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406F66" w14:textId="77777777" w:rsidR="00944AB9" w:rsidRDefault="2B21B18B" w:rsidP="00DA087C">
      <w:pPr>
        <w:rPr>
          <w:noProof/>
          <w:lang w:eastAsia="en-GB"/>
        </w:rPr>
      </w:pPr>
      <w:r>
        <w:rPr>
          <w:noProof/>
        </w:rPr>
        <w:drawing>
          <wp:anchor distT="0" distB="0" distL="114300" distR="114300" simplePos="0" relativeHeight="251658241" behindDoc="1" locked="0" layoutInCell="1" allowOverlap="1" wp14:anchorId="310EFE39" wp14:editId="26DF23FB">
            <wp:simplePos x="0" y="0"/>
            <wp:positionH relativeFrom="column">
              <wp:posOffset>-923925</wp:posOffset>
            </wp:positionH>
            <wp:positionV relativeFrom="paragraph">
              <wp:posOffset>-923925</wp:posOffset>
            </wp:positionV>
            <wp:extent cx="7841615" cy="5656580"/>
            <wp:effectExtent l="0" t="0" r="6985" b="1270"/>
            <wp:wrapNone/>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referRelativeResize="0"/>
                  </pic:nvPicPr>
                  <pic:blipFill>
                    <a:blip r:embed="rId11" cstate="print">
                      <a:extLst>
                        <a:ext uri="{28A0092B-C50C-407E-A947-70E740481C1C}">
                          <a14:useLocalDpi xmlns:a14="http://schemas.microsoft.com/office/drawing/2010/main" val="0"/>
                        </a:ext>
                      </a:extLst>
                    </a:blip>
                    <a:stretch>
                      <a:fillRect/>
                    </a:stretch>
                  </pic:blipFill>
                  <pic:spPr>
                    <a:xfrm>
                      <a:off x="0" y="0"/>
                      <a:ext cx="7841615" cy="5656580"/>
                    </a:xfrm>
                    <a:prstGeom prst="rect">
                      <a:avLst/>
                    </a:prstGeom>
                  </pic:spPr>
                </pic:pic>
              </a:graphicData>
            </a:graphic>
            <wp14:sizeRelH relativeFrom="page">
              <wp14:pctWidth>0</wp14:pctWidth>
            </wp14:sizeRelH>
            <wp14:sizeRelV relativeFrom="page">
              <wp14:pctHeight>0</wp14:pctHeight>
            </wp14:sizeRelV>
          </wp:anchor>
        </w:drawing>
      </w:r>
    </w:p>
    <w:p w14:paraId="66406F67" w14:textId="77777777" w:rsidR="00CC54BB" w:rsidRDefault="00CC54BB" w:rsidP="00DA087C"/>
    <w:p w14:paraId="66406F68" w14:textId="77777777" w:rsidR="00CC54BB" w:rsidRPr="00CC54BB" w:rsidRDefault="00CC54BB" w:rsidP="00DA087C"/>
    <w:p w14:paraId="66406F69" w14:textId="77777777" w:rsidR="00CC54BB" w:rsidRPr="00CC54BB" w:rsidRDefault="00CC54BB" w:rsidP="00DA087C"/>
    <w:p w14:paraId="66406F6A" w14:textId="31C71866" w:rsidR="00CC54BB" w:rsidRPr="00CC54BB" w:rsidRDefault="001A0D8F" w:rsidP="001A0D8F">
      <w:pPr>
        <w:tabs>
          <w:tab w:val="left" w:pos="3540"/>
        </w:tabs>
      </w:pPr>
      <w:r>
        <w:tab/>
      </w:r>
    </w:p>
    <w:p w14:paraId="66406F6B" w14:textId="77777777" w:rsidR="00CC54BB" w:rsidRPr="00CC54BB" w:rsidRDefault="00CC54BB" w:rsidP="00DA087C"/>
    <w:p w14:paraId="66406F6C" w14:textId="77777777" w:rsidR="00CC54BB" w:rsidRPr="00CC54BB" w:rsidRDefault="00CC54BB" w:rsidP="00DA087C"/>
    <w:p w14:paraId="66406F6D" w14:textId="77777777" w:rsidR="00CC54BB" w:rsidRPr="00CC54BB" w:rsidRDefault="00CC54BB" w:rsidP="00DA087C"/>
    <w:p w14:paraId="66406F6E" w14:textId="77777777" w:rsidR="00CC54BB" w:rsidRPr="00CC54BB" w:rsidRDefault="00CC54BB" w:rsidP="00DA087C"/>
    <w:p w14:paraId="66406F6F" w14:textId="77777777" w:rsidR="00CC54BB" w:rsidRPr="00CC54BB" w:rsidRDefault="00CC54BB" w:rsidP="00DA087C"/>
    <w:p w14:paraId="66406F70" w14:textId="0C6DB8A5" w:rsidR="00CC54BB" w:rsidRPr="00180989" w:rsidRDefault="00330D3F" w:rsidP="00330D3F">
      <w:pPr>
        <w:tabs>
          <w:tab w:val="left" w:pos="5804"/>
        </w:tabs>
      </w:pPr>
      <w:r>
        <w:tab/>
      </w:r>
    </w:p>
    <w:p w14:paraId="66406F71" w14:textId="77777777" w:rsidR="00CC54BB" w:rsidRPr="00CC54BB" w:rsidRDefault="00CC54BB" w:rsidP="00DA087C"/>
    <w:p w14:paraId="66406F72" w14:textId="77777777" w:rsidR="00CC54BB" w:rsidRPr="00180989" w:rsidRDefault="00CC54BB" w:rsidP="00DA087C"/>
    <w:p w14:paraId="66406F73" w14:textId="77777777" w:rsidR="00CC54BB" w:rsidRPr="00CC54BB" w:rsidRDefault="00CC54BB" w:rsidP="00DA087C"/>
    <w:p w14:paraId="66406F74" w14:textId="77777777" w:rsidR="00DA087C" w:rsidRDefault="00DA087C" w:rsidP="00DA087C"/>
    <w:p w14:paraId="66406F75" w14:textId="77777777" w:rsidR="00DA087C" w:rsidRDefault="00DA087C" w:rsidP="00DA087C"/>
    <w:p w14:paraId="59C9B15D" w14:textId="6500BB4F" w:rsidR="001A0D8F" w:rsidRPr="001A0D8F" w:rsidRDefault="001A0D8F" w:rsidP="000E0270">
      <w:pPr>
        <w:pStyle w:val="Heading1"/>
        <w:spacing w:line="360" w:lineRule="auto"/>
        <w:rPr>
          <w:bCs/>
        </w:rPr>
      </w:pPr>
      <w:r w:rsidRPr="001A0D8F">
        <w:t>Achieved Reading Schools ELC Accreditation: What Next?</w:t>
      </w:r>
    </w:p>
    <w:p w14:paraId="66406F77" w14:textId="421FE7BA" w:rsidR="00DA087C" w:rsidRPr="0007325E" w:rsidRDefault="001A0D8F" w:rsidP="000E0270">
      <w:pPr>
        <w:spacing w:line="360" w:lineRule="auto"/>
        <w:rPr>
          <w:b/>
          <w:bCs/>
        </w:rPr>
      </w:pPr>
      <w:r w:rsidRPr="0007325E">
        <w:t>This resource is to support ELC settings continue their reading adventures, following accreditation</w:t>
      </w:r>
      <w:r w:rsidR="001A34BF">
        <w:t xml:space="preserve"> and in preparation for reaccreditation</w:t>
      </w:r>
      <w:r w:rsidR="0007325E" w:rsidRPr="0007325E">
        <w:t>.</w:t>
      </w:r>
    </w:p>
    <w:p w14:paraId="59FEF6CC" w14:textId="77777777" w:rsidR="002B2AF2" w:rsidRDefault="002B2AF2" w:rsidP="002B2AF2"/>
    <w:p w14:paraId="66406F79" w14:textId="4668E5B4" w:rsidR="00DA087C" w:rsidRPr="009552FE" w:rsidRDefault="003C5E12" w:rsidP="009552FE">
      <w:pPr>
        <w:pStyle w:val="Heading2"/>
      </w:pPr>
      <w:r w:rsidRPr="009552FE">
        <w:t>Key Area:</w:t>
      </w:r>
      <w:r w:rsidR="00BA5C95" w:rsidRPr="009552FE">
        <w:t xml:space="preserve"> </w:t>
      </w:r>
      <w:r w:rsidR="001A0D8F" w:rsidRPr="009552FE">
        <w:t>1.4 Monitoring change and impact</w:t>
      </w:r>
    </w:p>
    <w:p w14:paraId="66406F7B" w14:textId="76A10855" w:rsidR="00DA087C" w:rsidRPr="009552FE" w:rsidRDefault="003C5E12" w:rsidP="009552FE">
      <w:pPr>
        <w:pStyle w:val="Heading2"/>
      </w:pPr>
      <w:r w:rsidRPr="009552FE">
        <w:rPr>
          <w:noProof/>
          <w:lang w:eastAsia="en-GB"/>
        </w:rPr>
        <w:drawing>
          <wp:anchor distT="0" distB="0" distL="114300" distR="114300" simplePos="0" relativeHeight="251658240" behindDoc="1" locked="0" layoutInCell="1" allowOverlap="1" wp14:anchorId="66406FA2" wp14:editId="66406FA3">
            <wp:simplePos x="0" y="0"/>
            <wp:positionH relativeFrom="page">
              <wp:posOffset>3343910</wp:posOffset>
            </wp:positionH>
            <wp:positionV relativeFrom="paragraph">
              <wp:posOffset>197485</wp:posOffset>
            </wp:positionV>
            <wp:extent cx="4220210" cy="3107690"/>
            <wp:effectExtent l="0" t="0" r="8890" b="0"/>
            <wp:wrapNone/>
            <wp:docPr id="4" name="Picture 4" descr="Decorative imag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rotWithShape="1">
                    <a:blip r:embed="rId12" cstate="print">
                      <a:extLst>
                        <a:ext uri="{28A0092B-C50C-407E-A947-70E740481C1C}">
                          <a14:useLocalDpi xmlns:a14="http://schemas.microsoft.com/office/drawing/2010/main" val="0"/>
                        </a:ext>
                      </a:extLst>
                    </a:blip>
                    <a:srcRect t="18510"/>
                    <a:stretch/>
                  </pic:blipFill>
                  <pic:spPr bwMode="auto">
                    <a:xfrm>
                      <a:off x="0" y="0"/>
                      <a:ext cx="4220210" cy="31076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A087C" w:rsidRPr="009552FE">
        <w:t>Re</w:t>
      </w:r>
      <w:r w:rsidR="00BA5C95" w:rsidRPr="009552FE">
        <w:t>source</w:t>
      </w:r>
      <w:r w:rsidR="00DA087C" w:rsidRPr="009552FE">
        <w:t xml:space="preserve"> created by</w:t>
      </w:r>
      <w:r w:rsidR="00DA087C" w:rsidRPr="009552FE">
        <w:rPr>
          <w:sz w:val="40"/>
        </w:rPr>
        <w:t xml:space="preserve"> </w:t>
      </w:r>
      <w:r w:rsidR="00DA087C" w:rsidRPr="006D101B">
        <w:rPr>
          <w:szCs w:val="24"/>
        </w:rPr>
        <w:t>Scottish Book Trust</w:t>
      </w:r>
    </w:p>
    <w:p w14:paraId="66406F7E" w14:textId="77777777" w:rsidR="003C5E12" w:rsidRDefault="003C5E12" w:rsidP="00DA087C"/>
    <w:p w14:paraId="66406F7F" w14:textId="77777777" w:rsidR="00954D67" w:rsidRPr="00EA1C6A" w:rsidRDefault="00EA1C6A" w:rsidP="00DA087C">
      <w:pPr>
        <w:rPr>
          <w:rFonts w:ascii="Altis ScotBook Bold" w:hAnsi="Altis ScotBook Bold"/>
          <w:sz w:val="36"/>
        </w:rPr>
      </w:pPr>
      <w:r w:rsidRPr="000B26C7">
        <w:rPr>
          <w:rFonts w:ascii="Altis ScotBook Bold" w:hAnsi="Altis ScotBook Bold"/>
          <w:sz w:val="36"/>
        </w:rPr>
        <w:t>scottishbooktrust.com</w:t>
      </w:r>
    </w:p>
    <w:p w14:paraId="66406F80" w14:textId="77777777" w:rsidR="00954D67" w:rsidRDefault="003C5E12" w:rsidP="00DA087C">
      <w:r w:rsidRPr="00140CF5">
        <w:rPr>
          <w:noProof/>
          <w:lang w:eastAsia="en-GB"/>
        </w:rPr>
        <w:drawing>
          <wp:anchor distT="0" distB="0" distL="114300" distR="114300" simplePos="0" relativeHeight="251658242" behindDoc="1" locked="0" layoutInCell="1" allowOverlap="1" wp14:anchorId="66406FA4" wp14:editId="52D1DA1E">
            <wp:simplePos x="0" y="0"/>
            <wp:positionH relativeFrom="column">
              <wp:posOffset>5693872</wp:posOffset>
            </wp:positionH>
            <wp:positionV relativeFrom="paragraph">
              <wp:posOffset>355112</wp:posOffset>
            </wp:positionV>
            <wp:extent cx="826353" cy="558800"/>
            <wp:effectExtent l="0" t="0" r="0" b="0"/>
            <wp:wrapNone/>
            <wp:docPr id="6" name="Picture 6" descr="Scottish Book Trust logo">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a:extLst>
                        <a:ext uri="{C183D7F6-B498-43B3-948B-1728B52AA6E4}">
                          <adec:decorative xmlns:adec="http://schemas.microsoft.com/office/drawing/2017/decorative" val="1"/>
                        </a:ext>
                      </a:extLst>
                    </pic:cNvPr>
                    <pic:cNvPicPr/>
                  </pic:nvPicPr>
                  <pic:blipFill>
                    <a:blip r:embed="rId13" cstate="print">
                      <a:extLst>
                        <a:ext uri="{28A0092B-C50C-407E-A947-70E740481C1C}">
                          <a14:useLocalDpi xmlns:a14="http://schemas.microsoft.com/office/drawing/2010/main" val="0"/>
                        </a:ext>
                      </a:extLst>
                    </a:blip>
                    <a:stretch>
                      <a:fillRect/>
                    </a:stretch>
                  </pic:blipFill>
                  <pic:spPr>
                    <a:xfrm>
                      <a:off x="0" y="0"/>
                      <a:ext cx="826353" cy="558800"/>
                    </a:xfrm>
                    <a:prstGeom prst="rect">
                      <a:avLst/>
                    </a:prstGeom>
                  </pic:spPr>
                </pic:pic>
              </a:graphicData>
            </a:graphic>
            <wp14:sizeRelH relativeFrom="page">
              <wp14:pctWidth>0</wp14:pctWidth>
            </wp14:sizeRelH>
            <wp14:sizeRelV relativeFrom="page">
              <wp14:pctHeight>0</wp14:pctHeight>
            </wp14:sizeRelV>
          </wp:anchor>
        </w:drawing>
      </w:r>
      <w:r w:rsidR="00DA087C" w:rsidRPr="00EB7E89">
        <w:rPr>
          <w:noProof/>
          <w:lang w:eastAsia="en-GB"/>
        </w:rPr>
        <w:drawing>
          <wp:inline distT="0" distB="0" distL="0" distR="0" wp14:anchorId="66406FA6" wp14:editId="66406FA7">
            <wp:extent cx="1162050" cy="357505"/>
            <wp:effectExtent l="0" t="0" r="0" b="4445"/>
            <wp:docPr id="20" name="Picture 20" descr="Facebook, Twitter and Instagram logos">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162050" cy="357505"/>
                    </a:xfrm>
                    <a:prstGeom prst="rect">
                      <a:avLst/>
                    </a:prstGeom>
                  </pic:spPr>
                </pic:pic>
              </a:graphicData>
            </a:graphic>
          </wp:inline>
        </w:drawing>
      </w:r>
    </w:p>
    <w:p w14:paraId="66406F81" w14:textId="77777777" w:rsidR="00EA1C6A" w:rsidRDefault="00EA1C6A" w:rsidP="00EA1C6A">
      <w:pPr>
        <w:pStyle w:val="Subtitle"/>
      </w:pPr>
      <w:r w:rsidRPr="000B26C7">
        <w:t>Scottish Book Trust is a registered company (SC184248)</w:t>
      </w:r>
    </w:p>
    <w:p w14:paraId="66406F82" w14:textId="77777777" w:rsidR="00EA1C6A" w:rsidRPr="000B26C7" w:rsidRDefault="003C5E12" w:rsidP="00EA1C6A">
      <w:pPr>
        <w:pStyle w:val="Subtitle"/>
      </w:pPr>
      <w:r>
        <w:rPr>
          <w:lang w:val="en-GB"/>
        </w:rPr>
        <w:drawing>
          <wp:anchor distT="0" distB="0" distL="114300" distR="114300" simplePos="0" relativeHeight="251658243" behindDoc="0" locked="0" layoutInCell="1" allowOverlap="1" wp14:anchorId="66406FA8" wp14:editId="21F83CBA">
            <wp:simplePos x="0" y="0"/>
            <wp:positionH relativeFrom="column">
              <wp:posOffset>5354067</wp:posOffset>
            </wp:positionH>
            <wp:positionV relativeFrom="paragraph">
              <wp:posOffset>418753</wp:posOffset>
            </wp:positionV>
            <wp:extent cx="1168292" cy="670413"/>
            <wp:effectExtent l="0" t="0" r="0"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1168292" cy="670413"/>
                    </a:xfrm>
                    <a:prstGeom prst="rect">
                      <a:avLst/>
                    </a:prstGeom>
                    <a:noFill/>
                    <a:ln>
                      <a:noFill/>
                    </a:ln>
                  </pic:spPr>
                </pic:pic>
              </a:graphicData>
            </a:graphic>
            <wp14:sizeRelH relativeFrom="page">
              <wp14:pctWidth>0</wp14:pctWidth>
            </wp14:sizeRelH>
            <wp14:sizeRelV relativeFrom="page">
              <wp14:pctHeight>0</wp14:pctHeight>
            </wp14:sizeRelV>
          </wp:anchor>
        </w:drawing>
      </w:r>
      <w:r w:rsidR="00EA1C6A" w:rsidRPr="000B26C7">
        <w:t>and a Scottish charity (SC027669).</w:t>
      </w:r>
    </w:p>
    <w:p w14:paraId="66406F83" w14:textId="77777777" w:rsidR="00854F77" w:rsidRDefault="00854F77" w:rsidP="00DA087C">
      <w:pPr>
        <w:sectPr w:rsidR="00854F77">
          <w:pgSz w:w="11906" w:h="16838"/>
          <w:pgMar w:top="1440" w:right="1440" w:bottom="1440" w:left="1440" w:header="708" w:footer="708" w:gutter="0"/>
          <w:cols w:space="708"/>
          <w:docGrid w:linePitch="360"/>
        </w:sectPr>
      </w:pPr>
    </w:p>
    <w:p w14:paraId="6F00024D" w14:textId="77E1E9DB" w:rsidR="00B16194" w:rsidRPr="00B16194" w:rsidRDefault="00BA5C95" w:rsidP="00805703">
      <w:pPr>
        <w:pStyle w:val="Heading2"/>
      </w:pPr>
      <w:r>
        <w:t>Contents</w:t>
      </w:r>
    </w:p>
    <w:p w14:paraId="66406F85" w14:textId="0394CA60" w:rsidR="00BA5C95" w:rsidRDefault="0007325E" w:rsidP="00805703">
      <w:pPr>
        <w:spacing w:line="360" w:lineRule="auto"/>
      </w:pPr>
      <w:r>
        <w:t>About this resource</w:t>
      </w:r>
      <w:r w:rsidR="00BA5C95">
        <w:tab/>
      </w:r>
      <w:r w:rsidR="00BA5C95">
        <w:tab/>
      </w:r>
      <w:r w:rsidR="00BA5C95">
        <w:tab/>
      </w:r>
      <w:r w:rsidR="00BA5C95">
        <w:tab/>
      </w:r>
      <w:r w:rsidR="00BA5C95">
        <w:tab/>
      </w:r>
      <w:r w:rsidR="00BA5C95">
        <w:tab/>
      </w:r>
      <w:r w:rsidR="00BA5C95">
        <w:tab/>
      </w:r>
      <w:r w:rsidR="00BA5C95">
        <w:tab/>
      </w:r>
      <w:r w:rsidR="00BA5C95">
        <w:tab/>
      </w:r>
      <w:r w:rsidR="00BA5C95">
        <w:tab/>
      </w:r>
      <w:r>
        <w:t>2</w:t>
      </w:r>
    </w:p>
    <w:p w14:paraId="66406F86" w14:textId="7873685F" w:rsidR="00BA5C95" w:rsidRDefault="002442BD" w:rsidP="00805703">
      <w:pPr>
        <w:spacing w:line="360" w:lineRule="auto"/>
      </w:pPr>
      <w:r>
        <w:t>Celebrating what you have built</w:t>
      </w:r>
      <w:r w:rsidR="00BA5C95">
        <w:tab/>
      </w:r>
      <w:r w:rsidR="00BA5C95">
        <w:tab/>
      </w:r>
      <w:r w:rsidR="00BA5C95">
        <w:tab/>
      </w:r>
      <w:r w:rsidR="00BA5C95">
        <w:tab/>
      </w:r>
      <w:r w:rsidR="00BA5C95">
        <w:tab/>
      </w:r>
      <w:r w:rsidR="00BA5C95">
        <w:tab/>
      </w:r>
      <w:r w:rsidR="00BA5C95">
        <w:tab/>
      </w:r>
      <w:r w:rsidR="00BA5C95">
        <w:tab/>
      </w:r>
      <w:r>
        <w:t>3</w:t>
      </w:r>
    </w:p>
    <w:p w14:paraId="0CD3B2CA" w14:textId="2BECFC7C" w:rsidR="00B16194" w:rsidRDefault="00B16194" w:rsidP="00805703">
      <w:pPr>
        <w:spacing w:line="360" w:lineRule="auto"/>
      </w:pPr>
      <w:r w:rsidRPr="00B16194">
        <w:t xml:space="preserve">Embedding reading for pleasure as an ongoing </w:t>
      </w:r>
      <w:r w:rsidR="00D92382" w:rsidRPr="00B16194">
        <w:t xml:space="preserve">priority </w:t>
      </w:r>
      <w:r w:rsidR="00D92382" w:rsidRPr="00B16194">
        <w:tab/>
      </w:r>
      <w:r w:rsidR="00BA5C95">
        <w:tab/>
      </w:r>
      <w:r w:rsidR="00BA5C95">
        <w:tab/>
      </w:r>
      <w:r>
        <w:tab/>
        <w:t>3</w:t>
      </w:r>
    </w:p>
    <w:p w14:paraId="29BF2F7B" w14:textId="77777777" w:rsidR="00B16194" w:rsidRDefault="00B16194" w:rsidP="00805703">
      <w:pPr>
        <w:spacing w:line="360" w:lineRule="auto"/>
      </w:pPr>
      <w:r w:rsidRPr="00B16194">
        <w:t>Reflecting with compassionate questions</w:t>
      </w:r>
      <w:r w:rsidR="00BA5C95">
        <w:tab/>
      </w:r>
      <w:r w:rsidR="00BA5C95">
        <w:tab/>
      </w:r>
      <w:r>
        <w:tab/>
      </w:r>
      <w:r>
        <w:tab/>
      </w:r>
      <w:r>
        <w:tab/>
      </w:r>
      <w:r>
        <w:tab/>
        <w:t>4</w:t>
      </w:r>
    </w:p>
    <w:p w14:paraId="038FB048" w14:textId="77777777" w:rsidR="00B16194" w:rsidRDefault="00B16194" w:rsidP="00805703">
      <w:pPr>
        <w:spacing w:line="360" w:lineRule="auto"/>
      </w:pPr>
      <w:r w:rsidRPr="00B16194">
        <w:t>Strengthening community and connection</w:t>
      </w:r>
      <w:r>
        <w:tab/>
      </w:r>
      <w:r>
        <w:tab/>
      </w:r>
      <w:r>
        <w:tab/>
      </w:r>
      <w:r>
        <w:tab/>
      </w:r>
      <w:r>
        <w:tab/>
      </w:r>
      <w:r>
        <w:tab/>
        <w:t>5</w:t>
      </w:r>
    </w:p>
    <w:p w14:paraId="775BB4A7" w14:textId="77777777" w:rsidR="00B16194" w:rsidRDefault="00B16194" w:rsidP="00805703">
      <w:pPr>
        <w:spacing w:line="360" w:lineRule="auto"/>
      </w:pPr>
      <w:r>
        <w:t xml:space="preserve">Further resources </w:t>
      </w:r>
      <w:r>
        <w:tab/>
      </w:r>
      <w:r>
        <w:tab/>
      </w:r>
      <w:r>
        <w:tab/>
      </w:r>
      <w:r>
        <w:tab/>
      </w:r>
      <w:r>
        <w:tab/>
      </w:r>
      <w:r>
        <w:tab/>
      </w:r>
      <w:r>
        <w:tab/>
      </w:r>
      <w:r>
        <w:tab/>
      </w:r>
      <w:r>
        <w:tab/>
      </w:r>
      <w:r>
        <w:tab/>
        <w:t>5</w:t>
      </w:r>
    </w:p>
    <w:p w14:paraId="66406F93" w14:textId="76C3BDF1" w:rsidR="00BA5C95" w:rsidRDefault="00B16194" w:rsidP="00805703">
      <w:pPr>
        <w:spacing w:line="360" w:lineRule="auto"/>
      </w:pPr>
      <w:r>
        <w:t>Reflection resource</w:t>
      </w:r>
      <w:r>
        <w:tab/>
        <w:t>template</w:t>
      </w:r>
      <w:r>
        <w:tab/>
      </w:r>
      <w:r>
        <w:tab/>
      </w:r>
      <w:r>
        <w:tab/>
      </w:r>
      <w:r>
        <w:tab/>
      </w:r>
      <w:r>
        <w:tab/>
      </w:r>
      <w:r>
        <w:tab/>
      </w:r>
      <w:r>
        <w:tab/>
      </w:r>
      <w:r>
        <w:tab/>
        <w:t>6</w:t>
      </w:r>
      <w:r w:rsidR="00BA5C95">
        <w:tab/>
      </w:r>
      <w:r w:rsidR="00BA5C95">
        <w:tab/>
      </w:r>
      <w:r w:rsidR="00BA5C95">
        <w:tab/>
      </w:r>
    </w:p>
    <w:p w14:paraId="6909C5AF" w14:textId="36F1C8AE" w:rsidR="002442BD" w:rsidRDefault="00BA5C95" w:rsidP="00805703">
      <w:pPr>
        <w:pStyle w:val="Heading2"/>
        <w:spacing w:line="360" w:lineRule="auto"/>
      </w:pPr>
      <w:r>
        <w:t>About this resource</w:t>
      </w:r>
    </w:p>
    <w:p w14:paraId="1A27192F" w14:textId="77777777" w:rsidR="002442BD" w:rsidRPr="002442BD" w:rsidRDefault="002442BD" w:rsidP="00805703">
      <w:pPr>
        <w:spacing w:line="360" w:lineRule="auto"/>
        <w:rPr>
          <w:sz w:val="8"/>
          <w:szCs w:val="8"/>
        </w:rPr>
      </w:pPr>
    </w:p>
    <w:p w14:paraId="14490606" w14:textId="479DAB33" w:rsidR="002442BD" w:rsidRPr="0007325E" w:rsidRDefault="0007325E" w:rsidP="00805703">
      <w:pPr>
        <w:spacing w:line="360" w:lineRule="auto"/>
      </w:pPr>
      <w:r w:rsidRPr="0007325E">
        <w:t>Achieving Reading Schools ELC accreditation is a moment to celebrate. You have laid a strong foundation for reading for pleasure within your setting, creating rich opportunities for children to enjoy books, stories, songs and rhymes as part of their everyday experiences. Now it is about nurturing that culture, so it continues to flourish with every new cohort of children, families and staff. </w:t>
      </w:r>
    </w:p>
    <w:p w14:paraId="774D7052" w14:textId="77777777" w:rsidR="0007325E" w:rsidRPr="0007325E" w:rsidRDefault="0007325E" w:rsidP="00805703">
      <w:pPr>
        <w:spacing w:line="360" w:lineRule="auto"/>
      </w:pPr>
      <w:r w:rsidRPr="0007325E">
        <w:t>It is also a good opportunity to reflect on what has worked well and identify areas you would like to develop further. This article offers supportive ideas and gentle reminders to help your setting sustain and strengthen its reading culture over the next three years... and beyond! </w:t>
      </w:r>
    </w:p>
    <w:p w14:paraId="66406F95" w14:textId="5078D930" w:rsidR="00BA5C95" w:rsidRDefault="00BA5C95">
      <w:pPr>
        <w:spacing w:line="259" w:lineRule="auto"/>
      </w:pPr>
    </w:p>
    <w:p w14:paraId="3AC52232" w14:textId="77777777" w:rsidR="002442BD" w:rsidRDefault="002442BD">
      <w:pPr>
        <w:spacing w:line="259" w:lineRule="auto"/>
      </w:pPr>
    </w:p>
    <w:p w14:paraId="0348C334" w14:textId="77777777" w:rsidR="002442BD" w:rsidRDefault="002442BD">
      <w:pPr>
        <w:spacing w:line="259" w:lineRule="auto"/>
      </w:pPr>
    </w:p>
    <w:p w14:paraId="7C3A9A11" w14:textId="77777777" w:rsidR="002442BD" w:rsidRDefault="002442BD">
      <w:pPr>
        <w:spacing w:line="259" w:lineRule="auto"/>
      </w:pPr>
    </w:p>
    <w:p w14:paraId="39E4B2E9" w14:textId="77777777" w:rsidR="00B16194" w:rsidRDefault="00B16194">
      <w:pPr>
        <w:spacing w:line="259" w:lineRule="auto"/>
      </w:pPr>
    </w:p>
    <w:p w14:paraId="0E97ECF6" w14:textId="77777777" w:rsidR="002442BD" w:rsidRDefault="002442BD">
      <w:pPr>
        <w:spacing w:line="259" w:lineRule="auto"/>
      </w:pPr>
    </w:p>
    <w:p w14:paraId="3B6041A9" w14:textId="77777777" w:rsidR="00B16194" w:rsidRDefault="00B16194">
      <w:pPr>
        <w:spacing w:line="259" w:lineRule="auto"/>
      </w:pPr>
    </w:p>
    <w:p w14:paraId="0D294894" w14:textId="77777777" w:rsidR="002442BD" w:rsidRDefault="002442BD">
      <w:pPr>
        <w:spacing w:line="259" w:lineRule="auto"/>
      </w:pPr>
    </w:p>
    <w:p w14:paraId="2E4E8374" w14:textId="77777777" w:rsidR="002442BD" w:rsidRDefault="002442BD">
      <w:pPr>
        <w:spacing w:line="259" w:lineRule="auto"/>
        <w:rPr>
          <w:b/>
          <w:sz w:val="44"/>
          <w:szCs w:val="44"/>
        </w:rPr>
      </w:pPr>
    </w:p>
    <w:p w14:paraId="0C1C272E" w14:textId="2F17C031" w:rsidR="0007325E" w:rsidRDefault="0007325E" w:rsidP="0007325E">
      <w:pPr>
        <w:pStyle w:val="Heading2"/>
      </w:pPr>
      <w:r w:rsidRPr="0007325E">
        <w:t>Celebrating what you've built </w:t>
      </w:r>
    </w:p>
    <w:p w14:paraId="5ACDA2CB" w14:textId="77777777" w:rsidR="0007325E" w:rsidRPr="0007325E" w:rsidRDefault="0007325E" w:rsidP="0007325E">
      <w:pPr>
        <w:rPr>
          <w:sz w:val="8"/>
          <w:szCs w:val="8"/>
        </w:rPr>
      </w:pPr>
    </w:p>
    <w:p w14:paraId="65E7076C" w14:textId="6568DF24" w:rsidR="002442BD" w:rsidRPr="0007325E" w:rsidRDefault="0007325E" w:rsidP="00805703">
      <w:pPr>
        <w:spacing w:line="360" w:lineRule="auto"/>
      </w:pPr>
      <w:r w:rsidRPr="002442BD">
        <w:rPr>
          <w:rStyle w:val="Heading4Char"/>
        </w:rPr>
        <w:t>Recognition is important</w:t>
      </w:r>
      <w:r w:rsidRPr="0007325E">
        <w:t>. Take time to acknowledge the collective effort that has contributed to your accreditation journey, including practitioners, children, families and community partners. </w:t>
      </w:r>
    </w:p>
    <w:p w14:paraId="1494B41F" w14:textId="04EB1C77" w:rsidR="002442BD" w:rsidRPr="0007325E" w:rsidRDefault="0007325E" w:rsidP="00805703">
      <w:pPr>
        <w:spacing w:line="360" w:lineRule="auto"/>
      </w:pPr>
      <w:r w:rsidRPr="0007325E">
        <w:t>Celebrate the ways children have engaged with books, stories, songs and rhymes, the relationships that have been strengthened through shared reading experiences, and the opportunities created for families to become involved. Taking time to recognise these achievements helps everyone feel proud of what they have built together. </w:t>
      </w:r>
    </w:p>
    <w:p w14:paraId="578562A7" w14:textId="77777777" w:rsidR="0007325E" w:rsidRDefault="0007325E" w:rsidP="00805703">
      <w:pPr>
        <w:spacing w:line="360" w:lineRule="auto"/>
      </w:pPr>
      <w:r w:rsidRPr="0007325E">
        <w:t>You might choose to share your success through newsletters, displays, family events or social media. Sharing your journey can inspire others and help celebrate the value of reading for pleasure in the early years. </w:t>
      </w:r>
    </w:p>
    <w:p w14:paraId="3D6C8FAD" w14:textId="77777777" w:rsidR="0007325E" w:rsidRDefault="0007325E" w:rsidP="0007325E"/>
    <w:p w14:paraId="3ED1F7AD" w14:textId="510D34C9" w:rsidR="0007325E" w:rsidRDefault="002442BD" w:rsidP="0007325E">
      <w:pPr>
        <w:pStyle w:val="Heading2"/>
      </w:pPr>
      <w:r w:rsidRPr="002442BD">
        <w:t>Embedding reading for pleasure as an ongoing priority </w:t>
      </w:r>
      <w:r w:rsidR="0007325E" w:rsidRPr="0007325E">
        <w:t> </w:t>
      </w:r>
    </w:p>
    <w:p w14:paraId="18176B49" w14:textId="77777777" w:rsidR="0007325E" w:rsidRPr="0007325E" w:rsidRDefault="0007325E" w:rsidP="0007325E">
      <w:pPr>
        <w:rPr>
          <w:sz w:val="8"/>
          <w:szCs w:val="8"/>
        </w:rPr>
      </w:pPr>
    </w:p>
    <w:p w14:paraId="64B9092B" w14:textId="32A770CA" w:rsidR="002442BD" w:rsidRPr="002442BD" w:rsidRDefault="002442BD" w:rsidP="00805703">
      <w:pPr>
        <w:spacing w:line="360" w:lineRule="auto"/>
      </w:pPr>
      <w:r w:rsidRPr="002442BD">
        <w:rPr>
          <w:rStyle w:val="Heading4Char"/>
        </w:rPr>
        <w:t>Achieving accreditation is not the end of the journey</w:t>
      </w:r>
      <w:r w:rsidRPr="002442BD">
        <w:t>. Rather, it is an opportunity to further embed reading for pleasure, and a love of books, stories, songs and rhymes, within the life of your setting. </w:t>
      </w:r>
    </w:p>
    <w:p w14:paraId="3B995234" w14:textId="04BE031A" w:rsidR="002442BD" w:rsidRPr="002442BD" w:rsidRDefault="002442BD" w:rsidP="00805703">
      <w:pPr>
        <w:spacing w:line="360" w:lineRule="auto"/>
      </w:pPr>
      <w:r w:rsidRPr="002442BD">
        <w:t>Your accreditation is valid for three years, but the approaches, relationships and routines you have established can continue to support children long into the future. Small, intentional actions can help ensure that books, stories, songs and rhymes remain a valued and visible part of everyday experiences. </w:t>
      </w:r>
    </w:p>
    <w:p w14:paraId="2E223FA4" w14:textId="76194F8C" w:rsidR="002442BD" w:rsidRPr="002442BD" w:rsidRDefault="002442BD" w:rsidP="00805703">
      <w:pPr>
        <w:spacing w:line="360" w:lineRule="auto"/>
      </w:pPr>
      <w:r w:rsidRPr="002442BD">
        <w:t>As new children join your setting, consider how they will be welcomed into your reading culture. Think about how each child will have opportunities to explore stories, express their preferences, revisit favourite books and discover new texts that reflect their interests, identities and experiences. </w:t>
      </w:r>
    </w:p>
    <w:p w14:paraId="0C78E3E0" w14:textId="43942242" w:rsidR="002442BD" w:rsidRDefault="002442BD" w:rsidP="00805703">
      <w:pPr>
        <w:spacing w:line="360" w:lineRule="auto"/>
      </w:pPr>
      <w:r w:rsidRPr="002442BD">
        <w:t xml:space="preserve">Maintaining strong links with families is also important. Continuing to share ideas, resources and opportunities for reading at home, and </w:t>
      </w:r>
      <w:r w:rsidRPr="00B16194">
        <w:rPr>
          <w:rStyle w:val="Heading4Char"/>
        </w:rPr>
        <w:t>generating excitement around books, stories, songs and rhymes</w:t>
      </w:r>
      <w:r w:rsidRPr="002442BD">
        <w:t>, can help children to enjoy these across different environments and relationships.</w:t>
      </w:r>
    </w:p>
    <w:p w14:paraId="7862160B" w14:textId="34F7A049" w:rsidR="002442BD" w:rsidRDefault="002442BD" w:rsidP="002442BD">
      <w:pPr>
        <w:pStyle w:val="Heading2"/>
      </w:pPr>
      <w:r w:rsidRPr="002442BD">
        <w:t>Reflecting with compassionate questions </w:t>
      </w:r>
    </w:p>
    <w:p w14:paraId="65F4A638" w14:textId="77777777" w:rsidR="002442BD" w:rsidRPr="0007325E" w:rsidRDefault="002442BD" w:rsidP="002442BD">
      <w:pPr>
        <w:rPr>
          <w:sz w:val="8"/>
          <w:szCs w:val="8"/>
        </w:rPr>
      </w:pPr>
    </w:p>
    <w:p w14:paraId="3A18B159" w14:textId="29EAD8DE" w:rsidR="002442BD" w:rsidRPr="002442BD" w:rsidRDefault="002442BD" w:rsidP="000E0270">
      <w:pPr>
        <w:spacing w:line="360" w:lineRule="auto"/>
      </w:pPr>
      <w:r w:rsidRPr="002442BD">
        <w:rPr>
          <w:rStyle w:val="Heading4Char"/>
        </w:rPr>
        <w:t>Reflection helps maintain momentum and celebrate impact</w:t>
      </w:r>
      <w:r w:rsidRPr="002442BD">
        <w:t>. You may find it helpful to explore questions such as: </w:t>
      </w:r>
    </w:p>
    <w:p w14:paraId="219FC61C" w14:textId="6EF8EB7D" w:rsidR="002442BD" w:rsidRPr="002442BD" w:rsidRDefault="002442BD" w:rsidP="000E0270">
      <w:pPr>
        <w:numPr>
          <w:ilvl w:val="0"/>
          <w:numId w:val="34"/>
        </w:numPr>
        <w:spacing w:line="360" w:lineRule="auto"/>
      </w:pPr>
      <w:r w:rsidRPr="002442BD">
        <w:t>Which books, stories, songs or rhymes generated the most enjoyment, curiosity and engagement among children? </w:t>
      </w:r>
    </w:p>
    <w:p w14:paraId="0BE98AD0" w14:textId="4558D549" w:rsidR="002442BD" w:rsidRPr="002442BD" w:rsidRDefault="002442BD" w:rsidP="000E0270">
      <w:pPr>
        <w:numPr>
          <w:ilvl w:val="0"/>
          <w:numId w:val="35"/>
        </w:numPr>
        <w:spacing w:line="360" w:lineRule="auto"/>
      </w:pPr>
      <w:r w:rsidRPr="002442BD">
        <w:t>How have children's interests influenced the reading experiences, resources and opportunities offered within the setting? </w:t>
      </w:r>
    </w:p>
    <w:p w14:paraId="3643E63B" w14:textId="27D920E1" w:rsidR="002442BD" w:rsidRPr="002442BD" w:rsidRDefault="002442BD" w:rsidP="000E0270">
      <w:pPr>
        <w:numPr>
          <w:ilvl w:val="0"/>
          <w:numId w:val="36"/>
        </w:numPr>
        <w:spacing w:line="360" w:lineRule="auto"/>
      </w:pPr>
      <w:r w:rsidRPr="002442BD">
        <w:t>In what ways have families engaged with and contributed to your reading culture? </w:t>
      </w:r>
    </w:p>
    <w:p w14:paraId="7F901B48" w14:textId="5978DF18" w:rsidR="002442BD" w:rsidRPr="002442BD" w:rsidRDefault="002442BD" w:rsidP="000E0270">
      <w:pPr>
        <w:numPr>
          <w:ilvl w:val="0"/>
          <w:numId w:val="37"/>
        </w:numPr>
        <w:spacing w:line="360" w:lineRule="auto"/>
      </w:pPr>
      <w:r w:rsidRPr="002442BD">
        <w:t>How have books, stories, songs and rhymes supported children's learning across different areas of the curriculum? </w:t>
      </w:r>
    </w:p>
    <w:p w14:paraId="2998E9B9" w14:textId="3D1F7D9D" w:rsidR="002442BD" w:rsidRPr="002442BD" w:rsidRDefault="002442BD" w:rsidP="000E0270">
      <w:pPr>
        <w:numPr>
          <w:ilvl w:val="0"/>
          <w:numId w:val="38"/>
        </w:numPr>
        <w:spacing w:line="360" w:lineRule="auto"/>
      </w:pPr>
      <w:r w:rsidRPr="002442BD">
        <w:t>Are there any children, families or communities whose experiences and voices could be represented more fully within your reading provision? </w:t>
      </w:r>
    </w:p>
    <w:p w14:paraId="5FE6363B" w14:textId="6906FA2F" w:rsidR="002442BD" w:rsidRPr="002442BD" w:rsidRDefault="002442BD" w:rsidP="000E0270">
      <w:pPr>
        <w:numPr>
          <w:ilvl w:val="0"/>
          <w:numId w:val="39"/>
        </w:numPr>
        <w:spacing w:line="360" w:lineRule="auto"/>
        <w:ind w:left="714" w:hanging="357"/>
      </w:pPr>
      <w:r w:rsidRPr="002442BD">
        <w:t>What would you like to continue, develop or introduce over the next year? </w:t>
      </w:r>
    </w:p>
    <w:p w14:paraId="58ADE327" w14:textId="77777777" w:rsidR="000E0270" w:rsidRDefault="000E0270" w:rsidP="000E0270">
      <w:pPr>
        <w:spacing w:line="360" w:lineRule="auto"/>
        <w:rPr>
          <w:rStyle w:val="Heading4Char"/>
        </w:rPr>
      </w:pPr>
    </w:p>
    <w:p w14:paraId="7D29E872" w14:textId="0030515C" w:rsidR="002442BD" w:rsidRPr="002442BD" w:rsidRDefault="002442BD" w:rsidP="000E0270">
      <w:pPr>
        <w:spacing w:line="360" w:lineRule="auto"/>
      </w:pPr>
      <w:r w:rsidRPr="002442BD">
        <w:rPr>
          <w:rStyle w:val="Heading4Char"/>
        </w:rPr>
        <w:t>Treat reflection as a collaborative conversation rather than a checklist</w:t>
      </w:r>
      <w:r w:rsidRPr="002442BD">
        <w:t>. Children's views, staff observations, family feedback and ongoing dialogue can all provide valuable insights into the impact of your work. </w:t>
      </w:r>
    </w:p>
    <w:p w14:paraId="31D754E0" w14:textId="49D7F9FF" w:rsidR="002442BD" w:rsidRDefault="002442BD" w:rsidP="000E0270">
      <w:pPr>
        <w:spacing w:line="360" w:lineRule="auto"/>
      </w:pPr>
      <w:r w:rsidRPr="002442BD">
        <w:t xml:space="preserve">To support this process, we have developed </w:t>
      </w:r>
      <w:r w:rsidRPr="002442BD">
        <w:rPr>
          <w:rStyle w:val="Heading4Char"/>
        </w:rPr>
        <w:t>a reflection resource</w:t>
      </w:r>
      <w:r w:rsidRPr="002442BD">
        <w:t xml:space="preserve"> to help you explore the successes, challenges and impact of your accreditation journey, while identifying opportunities for future development.</w:t>
      </w:r>
    </w:p>
    <w:p w14:paraId="7D25A208" w14:textId="77777777" w:rsidR="002442BD" w:rsidRDefault="002442BD" w:rsidP="0007325E"/>
    <w:p w14:paraId="72FFC588" w14:textId="60E2235F" w:rsidR="002442BD" w:rsidRDefault="002442BD" w:rsidP="002442BD">
      <w:pPr>
        <w:pStyle w:val="Heading2"/>
      </w:pPr>
      <w:r w:rsidRPr="002442BD">
        <w:t>Strengthening community and connection </w:t>
      </w:r>
    </w:p>
    <w:p w14:paraId="5949D755" w14:textId="77777777" w:rsidR="002442BD" w:rsidRPr="0007325E" w:rsidRDefault="002442BD" w:rsidP="002442BD">
      <w:pPr>
        <w:rPr>
          <w:sz w:val="8"/>
          <w:szCs w:val="8"/>
        </w:rPr>
      </w:pPr>
    </w:p>
    <w:p w14:paraId="593E6246" w14:textId="494CF10B" w:rsidR="002442BD" w:rsidRDefault="002442BD" w:rsidP="000E0270">
      <w:pPr>
        <w:spacing w:line="360" w:lineRule="auto"/>
      </w:pPr>
      <w:r w:rsidRPr="00B16194">
        <w:rPr>
          <w:rStyle w:val="Heading4Char"/>
        </w:rPr>
        <w:t>A thriving reading culture grows through relationships</w:t>
      </w:r>
      <w:r w:rsidRPr="002442BD">
        <w:t>. Sustaining your Reading Schools ELC journey is a shared endeavour that involves children, staff members, families and the wider community. </w:t>
      </w:r>
    </w:p>
    <w:p w14:paraId="4205AF61" w14:textId="77777777" w:rsidR="002442BD" w:rsidRPr="002442BD" w:rsidRDefault="002442BD" w:rsidP="000E0270">
      <w:pPr>
        <w:spacing w:line="360" w:lineRule="auto"/>
      </w:pPr>
    </w:p>
    <w:p w14:paraId="1C7584ED" w14:textId="2EDE2554" w:rsidR="002442BD" w:rsidRPr="002442BD" w:rsidRDefault="002442BD" w:rsidP="000E0270">
      <w:pPr>
        <w:spacing w:line="360" w:lineRule="auto"/>
      </w:pPr>
      <w:r w:rsidRPr="002442BD">
        <w:t>Consider how local partnerships might continue to enrich your reading culture. Libraries, schools, authors, storytellers and community groups can all help create meaningful reading experiences for children and families. </w:t>
      </w:r>
    </w:p>
    <w:p w14:paraId="3BF96785" w14:textId="51262D93" w:rsidR="002442BD" w:rsidRPr="002442BD" w:rsidRDefault="002442BD" w:rsidP="000E0270">
      <w:pPr>
        <w:spacing w:line="360" w:lineRule="auto"/>
      </w:pPr>
      <w:r w:rsidRPr="002442BD">
        <w:t>Connecting with other Reading Schools ELC settings can also provide fresh ideas, inspiration and reassurance. Sharing practice with colleagues across Scotland helps strengthen the wider community committed to supporting reading for pleasure from the earliest years. </w:t>
      </w:r>
    </w:p>
    <w:p w14:paraId="0274403E" w14:textId="77777777" w:rsidR="002442BD" w:rsidRDefault="002442BD" w:rsidP="000E0270">
      <w:pPr>
        <w:spacing w:line="360" w:lineRule="auto"/>
      </w:pPr>
      <w:r w:rsidRPr="002442BD">
        <w:t xml:space="preserve">By celebrating achievements, reflecting thoughtfully and continuing to place books, stories, songs and rhymes at the heart of children's experiences, your Reading Schools ELC accreditation can continue to </w:t>
      </w:r>
      <w:r w:rsidRPr="00B16194">
        <w:rPr>
          <w:rStyle w:val="Heading4Char"/>
        </w:rPr>
        <w:t>inspire curiosity, connection, creativity and joy</w:t>
      </w:r>
      <w:r w:rsidRPr="002442BD">
        <w:t xml:space="preserve"> for years to come. </w:t>
      </w:r>
    </w:p>
    <w:p w14:paraId="1ED71EA2" w14:textId="77777777" w:rsidR="002442BD" w:rsidRDefault="002442BD" w:rsidP="002442BD"/>
    <w:p w14:paraId="4179B418" w14:textId="5E9F96D6" w:rsidR="002442BD" w:rsidRPr="002442BD" w:rsidRDefault="002442BD" w:rsidP="000E0270">
      <w:pPr>
        <w:pStyle w:val="Heading2"/>
        <w:spacing w:line="360" w:lineRule="auto"/>
      </w:pPr>
      <w:r w:rsidRPr="002442BD">
        <w:t>Related resources </w:t>
      </w:r>
    </w:p>
    <w:p w14:paraId="5CA198CD" w14:textId="006AA612" w:rsidR="002442BD" w:rsidRPr="002442BD" w:rsidRDefault="002442BD" w:rsidP="000E0270">
      <w:pPr>
        <w:numPr>
          <w:ilvl w:val="0"/>
          <w:numId w:val="40"/>
        </w:numPr>
        <w:spacing w:line="360" w:lineRule="auto"/>
      </w:pPr>
      <w:r w:rsidRPr="002442BD">
        <w:t xml:space="preserve">Use our </w:t>
      </w:r>
      <w:r w:rsidRPr="002442BD">
        <w:rPr>
          <w:b/>
          <w:bCs/>
        </w:rPr>
        <w:t>reflection resource</w:t>
      </w:r>
      <w:r w:rsidRPr="002442BD">
        <w:t xml:space="preserve"> to reflect on the impact of your journey and identify priorities for future development. </w:t>
      </w:r>
    </w:p>
    <w:p w14:paraId="63439EA0" w14:textId="5DC29058" w:rsidR="002442BD" w:rsidRPr="002442BD" w:rsidRDefault="002442BD" w:rsidP="000E0270">
      <w:pPr>
        <w:numPr>
          <w:ilvl w:val="0"/>
          <w:numId w:val="41"/>
        </w:numPr>
        <w:spacing w:line="360" w:lineRule="auto"/>
      </w:pPr>
      <w:r w:rsidRPr="002442BD">
        <w:t xml:space="preserve">Explore our programme of </w:t>
      </w:r>
      <w:hyperlink r:id="rId16" w:tgtFrame="_blank" w:history="1">
        <w:r w:rsidRPr="00060587">
          <w:rPr>
            <w:rStyle w:val="Hyperlink"/>
            <w:b/>
            <w:bCs/>
            <w:color w:val="F42582" w:themeColor="accent5"/>
          </w:rPr>
          <w:t>CLPL and other training opportunities</w:t>
        </w:r>
      </w:hyperlink>
      <w:r w:rsidRPr="002442BD">
        <w:rPr>
          <w:b/>
          <w:bCs/>
        </w:rPr>
        <w:t>.</w:t>
      </w:r>
      <w:r w:rsidRPr="002442BD">
        <w:t> </w:t>
      </w:r>
    </w:p>
    <w:p w14:paraId="5E9532C5" w14:textId="77777777" w:rsidR="002442BD" w:rsidRDefault="002442BD" w:rsidP="000E0270">
      <w:pPr>
        <w:numPr>
          <w:ilvl w:val="0"/>
          <w:numId w:val="42"/>
        </w:numPr>
        <w:spacing w:line="360" w:lineRule="auto"/>
      </w:pPr>
      <w:r w:rsidRPr="002442BD">
        <w:t xml:space="preserve">Continue to keep up to date on news, resources, training and other opportunities through the </w:t>
      </w:r>
      <w:hyperlink r:id="rId17" w:tgtFrame="_blank" w:history="1">
        <w:r w:rsidRPr="00060587">
          <w:rPr>
            <w:rStyle w:val="Hyperlink"/>
            <w:b/>
            <w:bCs/>
            <w:color w:val="F42582" w:themeColor="accent5"/>
          </w:rPr>
          <w:t>Reading Schools ELC Padlet page</w:t>
        </w:r>
      </w:hyperlink>
      <w:r w:rsidRPr="002442BD">
        <w:rPr>
          <w:b/>
          <w:bCs/>
        </w:rPr>
        <w:t xml:space="preserve">. </w:t>
      </w:r>
      <w:r w:rsidRPr="002442BD">
        <w:t>This is also a great platform to connect with practitioners, share practice and access ongoing support. </w:t>
      </w:r>
    </w:p>
    <w:p w14:paraId="2292C03F" w14:textId="77777777" w:rsidR="00A74308" w:rsidRPr="002442BD" w:rsidRDefault="00A74308" w:rsidP="00A74308"/>
    <w:p w14:paraId="6421ACAF" w14:textId="77777777" w:rsidR="00330D3F" w:rsidRDefault="00330D3F" w:rsidP="002442BD">
      <w:pPr>
        <w:sectPr w:rsidR="00330D3F" w:rsidSect="00854F77">
          <w:pgSz w:w="11906" w:h="16838"/>
          <w:pgMar w:top="1440" w:right="1440" w:bottom="1440" w:left="1440" w:header="708" w:footer="708" w:gutter="0"/>
          <w:pgNumType w:start="1"/>
          <w:cols w:space="708"/>
          <w:docGrid w:linePitch="360"/>
        </w:sectPr>
      </w:pPr>
    </w:p>
    <w:p w14:paraId="2F350644" w14:textId="77777777" w:rsidR="00330D3F" w:rsidRPr="00330D3F" w:rsidRDefault="00330D3F" w:rsidP="000E0270">
      <w:pPr>
        <w:pStyle w:val="Heading2"/>
      </w:pPr>
      <w:r w:rsidRPr="00330D3F">
        <w:t>Reading Schools ELC reaccreditation/reflection audit</w:t>
      </w:r>
    </w:p>
    <w:p w14:paraId="203E2969" w14:textId="77777777" w:rsidR="00330D3F" w:rsidRPr="00330D3F" w:rsidRDefault="00330D3F" w:rsidP="00330D3F">
      <w:pPr>
        <w:spacing w:line="259" w:lineRule="auto"/>
        <w:rPr>
          <w:rFonts w:ascii="Aptos" w:eastAsia="Aptos" w:hAnsi="Aptos" w:cs="Times New Roman"/>
          <w:kern w:val="2"/>
          <w:sz w:val="22"/>
          <w:szCs w:val="22"/>
          <w14:ligatures w14:val="standardContextual"/>
        </w:rPr>
      </w:pPr>
    </w:p>
    <w:p w14:paraId="0BC7584C" w14:textId="77777777" w:rsidR="00330D3F" w:rsidRPr="00330D3F" w:rsidRDefault="00330D3F" w:rsidP="000E0270">
      <w:pPr>
        <w:spacing w:line="360" w:lineRule="auto"/>
        <w:rPr>
          <w:rFonts w:eastAsia="Aptos"/>
          <w:kern w:val="2"/>
          <w:sz w:val="22"/>
          <w:szCs w:val="22"/>
          <w14:ligatures w14:val="standardContextual"/>
        </w:rPr>
      </w:pPr>
      <w:r w:rsidRPr="00330D3F">
        <w:rPr>
          <w:rFonts w:eastAsia="Aptos"/>
          <w:kern w:val="2"/>
          <w:sz w:val="22"/>
          <w:szCs w:val="22"/>
          <w14:ligatures w14:val="standardContextual"/>
        </w:rPr>
        <w:t>This document is designed to support reflection on your Reading Schools ELC journey, helping you celebrate successes, evaluate impact and identify opportunities for further development.</w:t>
      </w:r>
    </w:p>
    <w:p w14:paraId="79930318" w14:textId="77777777" w:rsidR="00330D3F" w:rsidRPr="00330D3F" w:rsidRDefault="00330D3F" w:rsidP="000E0270">
      <w:pPr>
        <w:spacing w:line="360" w:lineRule="auto"/>
        <w:rPr>
          <w:rFonts w:eastAsia="Aptos"/>
          <w:kern w:val="2"/>
          <w:sz w:val="22"/>
          <w:szCs w:val="22"/>
          <w14:ligatures w14:val="standardContextual"/>
        </w:rPr>
      </w:pPr>
      <w:r w:rsidRPr="00330D3F">
        <w:rPr>
          <w:rFonts w:eastAsia="Aptos"/>
          <w:kern w:val="2"/>
          <w:sz w:val="22"/>
          <w:szCs w:val="22"/>
          <w14:ligatures w14:val="standardContextual"/>
        </w:rPr>
        <w:t>At the heart of the Reading Schools ELC programme is creating a sustainable reading culture where books, stories, songs and rhymes are woven throughout children's everyday experiences. Sustaining your Reading Schools ELC status means ensuring that effective practice can be maintained, adapted and strengthened year after year, so that every new cohort of children and families can benefit from a rich culture of reading for pleasure.</w:t>
      </w:r>
    </w:p>
    <w:p w14:paraId="17EAA55C" w14:textId="77777777" w:rsidR="00330D3F" w:rsidRPr="00330D3F" w:rsidRDefault="00330D3F" w:rsidP="000E0270">
      <w:pPr>
        <w:spacing w:line="360" w:lineRule="auto"/>
        <w:rPr>
          <w:rFonts w:eastAsia="Aptos"/>
          <w:kern w:val="2"/>
          <w:sz w:val="22"/>
          <w:szCs w:val="22"/>
          <w14:ligatures w14:val="standardContextual"/>
        </w:rPr>
      </w:pPr>
      <w:r w:rsidRPr="00330D3F">
        <w:rPr>
          <w:rFonts w:eastAsia="Aptos"/>
          <w:kern w:val="2"/>
          <w:sz w:val="22"/>
          <w:szCs w:val="22"/>
          <w14:ligatures w14:val="standardContextual"/>
        </w:rPr>
        <w:t xml:space="preserve">Use this document alongside the </w:t>
      </w:r>
      <w:hyperlink r:id="rId18" w:history="1">
        <w:r w:rsidRPr="00060587">
          <w:rPr>
            <w:rFonts w:eastAsia="Aptos"/>
            <w:color w:val="F42582" w:themeColor="accent5"/>
            <w:kern w:val="2"/>
            <w:sz w:val="22"/>
            <w:szCs w:val="22"/>
            <w:u w:val="single"/>
            <w14:ligatures w14:val="standardContextual"/>
          </w:rPr>
          <w:t>Reading Schools ELC Framework</w:t>
        </w:r>
      </w:hyperlink>
      <w:r w:rsidRPr="00330D3F">
        <w:rPr>
          <w:rFonts w:eastAsia="Aptos"/>
          <w:kern w:val="2"/>
          <w:sz w:val="22"/>
          <w:szCs w:val="22"/>
          <w14:ligatures w14:val="standardContextual"/>
        </w:rPr>
        <w:t xml:space="preserve"> to reflect on your progress, review how your ongoing practice continues to meet the key area criteria and identify priorities for future development. This can then be used as a working action plan to support the continued growth of your setting's reading culture.</w:t>
      </w:r>
    </w:p>
    <w:p w14:paraId="17E8D4B0" w14:textId="13BF084A" w:rsidR="000E0270" w:rsidRPr="00330D3F" w:rsidRDefault="00330D3F" w:rsidP="000E0270">
      <w:pPr>
        <w:spacing w:line="360" w:lineRule="auto"/>
        <w:rPr>
          <w:rFonts w:eastAsia="Aptos"/>
          <w:kern w:val="2"/>
          <w:sz w:val="22"/>
          <w:szCs w:val="22"/>
          <w14:ligatures w14:val="standardContextual"/>
        </w:rPr>
      </w:pPr>
      <w:r w:rsidRPr="00330D3F">
        <w:rPr>
          <w:rFonts w:eastAsia="Aptos"/>
          <w:kern w:val="2"/>
          <w:sz w:val="22"/>
          <w:szCs w:val="22"/>
          <w14:ligatures w14:val="standardContextual"/>
        </w:rPr>
        <w:t>This document is for your own use and reflection. You will not be asked to submit it as part of your evidence for reaccreditation.</w:t>
      </w:r>
    </w:p>
    <w:p w14:paraId="1E58588E" w14:textId="77777777" w:rsidR="000E0270" w:rsidRPr="0032589F" w:rsidRDefault="00330D3F" w:rsidP="0032589F">
      <w:pPr>
        <w:pStyle w:val="Heading3"/>
        <w:spacing w:after="160" w:line="360" w:lineRule="auto"/>
        <w:rPr>
          <w:rFonts w:cstheme="minorBidi"/>
          <w:b w:val="0"/>
          <w:u w:val="single"/>
        </w:rPr>
      </w:pPr>
      <w:r w:rsidRPr="0032589F">
        <w:rPr>
          <w:rFonts w:cstheme="minorBidi"/>
          <w:b w:val="0"/>
          <w:u w:val="single"/>
        </w:rPr>
        <w:t>Key points to consider</w:t>
      </w:r>
    </w:p>
    <w:p w14:paraId="423BB267" w14:textId="6480054D" w:rsidR="00330D3F" w:rsidRPr="000E0270" w:rsidRDefault="00330D3F" w:rsidP="000E0270">
      <w:pPr>
        <w:pStyle w:val="Heading4"/>
        <w:spacing w:line="360" w:lineRule="auto"/>
        <w:rPr>
          <w:sz w:val="28"/>
          <w:szCs w:val="28"/>
        </w:rPr>
      </w:pPr>
      <w:r w:rsidRPr="00330D3F">
        <w:t>Sustainable</w:t>
      </w:r>
    </w:p>
    <w:p w14:paraId="0737E3C0" w14:textId="77777777" w:rsidR="00330D3F" w:rsidRPr="00330D3F" w:rsidRDefault="00330D3F" w:rsidP="000E0270">
      <w:pPr>
        <w:spacing w:line="360" w:lineRule="auto"/>
        <w:rPr>
          <w:rFonts w:eastAsia="Aptos"/>
          <w:kern w:val="2"/>
          <w:sz w:val="22"/>
          <w:szCs w:val="22"/>
          <w14:ligatures w14:val="standardContextual"/>
        </w:rPr>
      </w:pPr>
      <w:r w:rsidRPr="00330D3F">
        <w:rPr>
          <w:rFonts w:eastAsia="Aptos"/>
          <w:kern w:val="2"/>
          <w:sz w:val="22"/>
          <w:szCs w:val="22"/>
          <w14:ligatures w14:val="standardContextual"/>
        </w:rPr>
        <w:t>Can your approaches be maintained and developed over time?</w:t>
      </w:r>
    </w:p>
    <w:p w14:paraId="062902E3" w14:textId="77777777" w:rsidR="00330D3F" w:rsidRPr="00330D3F" w:rsidRDefault="00330D3F" w:rsidP="000E0270">
      <w:pPr>
        <w:spacing w:line="360" w:lineRule="auto"/>
        <w:rPr>
          <w:rFonts w:eastAsia="Aptos"/>
          <w:kern w:val="2"/>
          <w:sz w:val="22"/>
          <w:szCs w:val="22"/>
          <w14:ligatures w14:val="standardContextual"/>
        </w:rPr>
      </w:pPr>
      <w:r w:rsidRPr="00330D3F">
        <w:rPr>
          <w:rFonts w:eastAsia="Aptos"/>
          <w:kern w:val="2"/>
          <w:sz w:val="22"/>
          <w:szCs w:val="22"/>
          <w14:ligatures w14:val="standardContextual"/>
        </w:rPr>
        <w:t>Special events can generate enthusiasm around books, stories, songs and rhymes and help raise the profile of reading for pleasure. However, sustainable reading cultures are built through regular, meaningful experiences that become part of everyday practice. Consider how successful activities can be embedded, repeated and adapted to meet the needs and interests of future cohorts of children and families.</w:t>
      </w:r>
    </w:p>
    <w:p w14:paraId="08D8F665" w14:textId="77777777" w:rsidR="000E0270" w:rsidRDefault="00330D3F" w:rsidP="000E0270">
      <w:pPr>
        <w:pStyle w:val="Heading4"/>
        <w:spacing w:line="360" w:lineRule="auto"/>
      </w:pPr>
      <w:r w:rsidRPr="00330D3F">
        <w:t>Child-centred and responsive</w:t>
      </w:r>
    </w:p>
    <w:p w14:paraId="0516FB31" w14:textId="75D50976" w:rsidR="00330D3F" w:rsidRPr="000E0270" w:rsidRDefault="00330D3F" w:rsidP="000E0270">
      <w:pPr>
        <w:spacing w:line="360" w:lineRule="auto"/>
      </w:pPr>
      <w:r w:rsidRPr="00330D3F">
        <w:t>Do children continue to play an active role in shaping your reading culture?</w:t>
      </w:r>
    </w:p>
    <w:p w14:paraId="5DAF3F5F" w14:textId="77777777" w:rsidR="00330D3F" w:rsidRPr="00330D3F" w:rsidRDefault="00330D3F" w:rsidP="000E0270">
      <w:pPr>
        <w:spacing w:line="360" w:lineRule="auto"/>
        <w:rPr>
          <w:rFonts w:eastAsia="Aptos"/>
          <w:kern w:val="2"/>
          <w:sz w:val="22"/>
          <w:szCs w:val="22"/>
          <w14:ligatures w14:val="standardContextual"/>
        </w:rPr>
      </w:pPr>
      <w:r w:rsidRPr="00330D3F">
        <w:rPr>
          <w:rFonts w:eastAsia="Aptos"/>
          <w:kern w:val="2"/>
          <w:sz w:val="22"/>
          <w:szCs w:val="22"/>
          <w14:ligatures w14:val="standardContextual"/>
        </w:rPr>
        <w:t>A strong reading culture is built upon children's interests, preferences, ideas and curiosities. Continue to observe, listen to and engage with children, ensuring that the books, stories, songs, rhymes, resources and experiences you provide reflect and respond to their views, identities, interests and needs.</w:t>
      </w:r>
    </w:p>
    <w:p w14:paraId="271EFEAC" w14:textId="77777777" w:rsidR="00330D3F" w:rsidRPr="00330D3F" w:rsidRDefault="00330D3F" w:rsidP="000E0270">
      <w:pPr>
        <w:pStyle w:val="Heading4"/>
        <w:spacing w:line="360" w:lineRule="auto"/>
      </w:pPr>
      <w:r w:rsidRPr="00330D3F">
        <w:t>Shared ownership</w:t>
      </w:r>
    </w:p>
    <w:p w14:paraId="6B1CDA2F" w14:textId="77777777" w:rsidR="00330D3F" w:rsidRPr="00330D3F" w:rsidRDefault="00330D3F" w:rsidP="000E0270">
      <w:pPr>
        <w:spacing w:line="360" w:lineRule="auto"/>
        <w:rPr>
          <w:rFonts w:eastAsia="Aptos"/>
          <w:kern w:val="2"/>
          <w:sz w:val="22"/>
          <w:szCs w:val="22"/>
          <w14:ligatures w14:val="standardContextual"/>
        </w:rPr>
      </w:pPr>
      <w:r w:rsidRPr="00330D3F">
        <w:rPr>
          <w:rFonts w:eastAsia="Aptos"/>
          <w:kern w:val="2"/>
          <w:sz w:val="22"/>
          <w:szCs w:val="22"/>
          <w14:ligatures w14:val="standardContextual"/>
        </w:rPr>
        <w:t>Is reading for pleasure supported across the whole setting community?</w:t>
      </w:r>
    </w:p>
    <w:p w14:paraId="4CEB24C6" w14:textId="77777777" w:rsidR="00330D3F" w:rsidRPr="00330D3F" w:rsidRDefault="00330D3F" w:rsidP="000E0270">
      <w:pPr>
        <w:spacing w:line="360" w:lineRule="auto"/>
        <w:rPr>
          <w:rFonts w:eastAsia="Aptos"/>
          <w:kern w:val="2"/>
          <w:sz w:val="22"/>
          <w:szCs w:val="22"/>
          <w14:ligatures w14:val="standardContextual"/>
        </w:rPr>
      </w:pPr>
      <w:r w:rsidRPr="00330D3F">
        <w:rPr>
          <w:rFonts w:eastAsia="Aptos"/>
          <w:kern w:val="2"/>
          <w:sz w:val="22"/>
          <w:szCs w:val="22"/>
          <w14:ligatures w14:val="standardContextual"/>
        </w:rPr>
        <w:t>Creating and sustaining a reading culture is a collective responsibility. Consider how practitioners, leaders, children, families and community partners contribute to and influence your work. Think about how you will continue to communicate successes, involve new staff, learners and families, and build shared ownership of reading for pleasure as your setting evolves. Where possible, consider how a focus on books, stories, songs and rhymes for enjoyment and engagement can remain visible within improvement planning and ongoing setting priorities.</w:t>
      </w:r>
    </w:p>
    <w:p w14:paraId="73EEA8C0" w14:textId="77777777" w:rsidR="00330D3F" w:rsidRPr="00330D3F" w:rsidRDefault="00330D3F" w:rsidP="000E0270">
      <w:pPr>
        <w:pStyle w:val="Heading4"/>
        <w:spacing w:line="360" w:lineRule="auto"/>
      </w:pPr>
      <w:r w:rsidRPr="00330D3F">
        <w:t>Monitoring impact</w:t>
      </w:r>
    </w:p>
    <w:p w14:paraId="25CCD260" w14:textId="77777777" w:rsidR="00330D3F" w:rsidRPr="00330D3F" w:rsidRDefault="00330D3F" w:rsidP="000E0270">
      <w:pPr>
        <w:spacing w:line="360" w:lineRule="auto"/>
        <w:rPr>
          <w:rFonts w:eastAsia="Aptos"/>
          <w:kern w:val="2"/>
          <w:sz w:val="22"/>
          <w:szCs w:val="22"/>
          <w14:ligatures w14:val="standardContextual"/>
        </w:rPr>
      </w:pPr>
      <w:r w:rsidRPr="00330D3F">
        <w:rPr>
          <w:rFonts w:eastAsia="Aptos"/>
          <w:kern w:val="2"/>
          <w:sz w:val="22"/>
          <w:szCs w:val="22"/>
          <w14:ligatures w14:val="standardContextual"/>
        </w:rPr>
        <w:t>How will you capture progress and understand the difference your work is making?</w:t>
      </w:r>
    </w:p>
    <w:p w14:paraId="3DAF73D5" w14:textId="0A516853" w:rsidR="000E0270" w:rsidRDefault="00330D3F" w:rsidP="000E0270">
      <w:pPr>
        <w:spacing w:line="360" w:lineRule="auto"/>
        <w:rPr>
          <w:rFonts w:eastAsia="Aptos"/>
          <w:kern w:val="2"/>
          <w:sz w:val="22"/>
          <w:szCs w:val="22"/>
          <w14:ligatures w14:val="standardContextual"/>
        </w:rPr>
      </w:pPr>
      <w:r w:rsidRPr="00330D3F">
        <w:rPr>
          <w:rFonts w:eastAsia="Aptos"/>
          <w:kern w:val="2"/>
          <w:sz w:val="22"/>
          <w:szCs w:val="22"/>
          <w14:ligatures w14:val="standardContextual"/>
        </w:rPr>
        <w:t>Regular reflection can help you understand the impact of your reading culture on children, families and staff. Consider how you gather and record evidence through observations, children's voice, family feedback, practitioner reflections and participation in reading experiences. You may also wish to consider the wider impact on areas such as language and communication, relationships, wellbeing, engagement and children's developing interest in books, stories, songs and rhymes.</w:t>
      </w:r>
    </w:p>
    <w:p w14:paraId="701BF7D7" w14:textId="77777777" w:rsidR="000E0270" w:rsidRDefault="000E0270">
      <w:pPr>
        <w:spacing w:line="259" w:lineRule="auto"/>
        <w:rPr>
          <w:rFonts w:eastAsia="Aptos"/>
          <w:kern w:val="2"/>
          <w:sz w:val="22"/>
          <w:szCs w:val="22"/>
          <w14:ligatures w14:val="standardContextual"/>
        </w:rPr>
      </w:pPr>
      <w:r>
        <w:rPr>
          <w:rFonts w:eastAsia="Aptos"/>
          <w:kern w:val="2"/>
          <w:sz w:val="22"/>
          <w:szCs w:val="22"/>
          <w14:ligatures w14:val="standardContextual"/>
        </w:rPr>
        <w:br w:type="page"/>
      </w:r>
    </w:p>
    <w:tbl>
      <w:tblPr>
        <w:tblStyle w:val="TableGrid1"/>
        <w:tblW w:w="14853" w:type="dxa"/>
        <w:tblInd w:w="-452" w:type="dxa"/>
        <w:tblLook w:val="04A0" w:firstRow="1" w:lastRow="0" w:firstColumn="1" w:lastColumn="0" w:noHBand="0" w:noVBand="1"/>
      </w:tblPr>
      <w:tblGrid>
        <w:gridCol w:w="1156"/>
        <w:gridCol w:w="3119"/>
        <w:gridCol w:w="3517"/>
        <w:gridCol w:w="3543"/>
        <w:gridCol w:w="3518"/>
      </w:tblGrid>
      <w:tr w:rsidR="00330D3F" w:rsidRPr="00330D3F" w14:paraId="6353311C" w14:textId="77777777" w:rsidTr="00330D3F">
        <w:trPr>
          <w:trHeight w:val="399"/>
        </w:trPr>
        <w:tc>
          <w:tcPr>
            <w:tcW w:w="14853" w:type="dxa"/>
            <w:gridSpan w:val="5"/>
            <w:shd w:val="clear" w:color="auto" w:fill="F2F2F2"/>
          </w:tcPr>
          <w:p w14:paraId="0EFB8CBF" w14:textId="77777777" w:rsidR="00330D3F" w:rsidRPr="00330D3F" w:rsidRDefault="00330D3F" w:rsidP="00330D3F">
            <w:pPr>
              <w:spacing w:line="259" w:lineRule="auto"/>
              <w:rPr>
                <w:rFonts w:eastAsia="Aptos"/>
                <w:b/>
                <w:bCs/>
              </w:rPr>
            </w:pPr>
            <w:r w:rsidRPr="00330D3F">
              <w:rPr>
                <w:rFonts w:eastAsia="Aptos"/>
                <w:b/>
                <w:bCs/>
              </w:rPr>
              <w:t xml:space="preserve">1. Leadership </w:t>
            </w:r>
          </w:p>
        </w:tc>
      </w:tr>
      <w:tr w:rsidR="00330D3F" w:rsidRPr="00330D3F" w14:paraId="32D28465" w14:textId="77777777" w:rsidTr="00330D3F">
        <w:trPr>
          <w:trHeight w:val="667"/>
        </w:trPr>
        <w:tc>
          <w:tcPr>
            <w:tcW w:w="14853" w:type="dxa"/>
            <w:gridSpan w:val="5"/>
            <w:shd w:val="clear" w:color="auto" w:fill="F2F2F2"/>
          </w:tcPr>
          <w:p w14:paraId="098FE215" w14:textId="77777777" w:rsidR="00330D3F" w:rsidRPr="00330D3F" w:rsidRDefault="00330D3F" w:rsidP="00330D3F">
            <w:pPr>
              <w:spacing w:line="259" w:lineRule="auto"/>
              <w:rPr>
                <w:rFonts w:eastAsia="Aptos"/>
                <w:sz w:val="20"/>
                <w:szCs w:val="20"/>
              </w:rPr>
            </w:pPr>
            <w:r w:rsidRPr="00330D3F">
              <w:rPr>
                <w:rFonts w:eastAsia="Aptos"/>
                <w:sz w:val="20"/>
                <w:szCs w:val="20"/>
              </w:rPr>
              <w:t>Key areas:</w:t>
            </w:r>
          </w:p>
          <w:p w14:paraId="6FE0EA1C" w14:textId="77777777" w:rsidR="00330D3F" w:rsidRPr="00330D3F" w:rsidRDefault="00330D3F" w:rsidP="00330D3F">
            <w:pPr>
              <w:spacing w:line="259" w:lineRule="auto"/>
              <w:rPr>
                <w:rFonts w:eastAsia="Aptos"/>
                <w:b/>
                <w:bCs/>
                <w:sz w:val="20"/>
                <w:szCs w:val="20"/>
              </w:rPr>
            </w:pPr>
            <w:r w:rsidRPr="00330D3F">
              <w:rPr>
                <w:rFonts w:eastAsia="Aptos"/>
                <w:b/>
                <w:bCs/>
                <w:sz w:val="20"/>
                <w:szCs w:val="20"/>
              </w:rPr>
              <w:t>Key Area 1.1 – Staff as readers across the setting</w:t>
            </w:r>
          </w:p>
          <w:p w14:paraId="22823400" w14:textId="77777777" w:rsidR="00330D3F" w:rsidRPr="00330D3F" w:rsidRDefault="00330D3F" w:rsidP="00330D3F">
            <w:pPr>
              <w:spacing w:line="259" w:lineRule="auto"/>
              <w:rPr>
                <w:rFonts w:eastAsia="Aptos"/>
                <w:b/>
                <w:bCs/>
                <w:sz w:val="20"/>
                <w:szCs w:val="20"/>
              </w:rPr>
            </w:pPr>
            <w:r w:rsidRPr="00330D3F">
              <w:rPr>
                <w:rFonts w:eastAsia="Aptos"/>
                <w:b/>
                <w:bCs/>
                <w:sz w:val="20"/>
                <w:szCs w:val="20"/>
              </w:rPr>
              <w:t>Key Area 1.2 – Staff understanding of the impact of reading for pleasure</w:t>
            </w:r>
          </w:p>
          <w:p w14:paraId="7811B957" w14:textId="77777777" w:rsidR="00330D3F" w:rsidRPr="00330D3F" w:rsidRDefault="00330D3F" w:rsidP="00330D3F">
            <w:pPr>
              <w:spacing w:line="259" w:lineRule="auto"/>
              <w:rPr>
                <w:rFonts w:eastAsia="Aptos"/>
                <w:b/>
                <w:bCs/>
                <w:sz w:val="20"/>
                <w:szCs w:val="20"/>
              </w:rPr>
            </w:pPr>
            <w:r w:rsidRPr="00330D3F">
              <w:rPr>
                <w:rFonts w:eastAsia="Aptos"/>
                <w:b/>
                <w:bCs/>
                <w:sz w:val="20"/>
                <w:szCs w:val="20"/>
              </w:rPr>
              <w:t>Key Area 1.3 – Staff knowledge of contemporary children’s literature</w:t>
            </w:r>
          </w:p>
          <w:p w14:paraId="5B003A89" w14:textId="77777777" w:rsidR="00330D3F" w:rsidRPr="00330D3F" w:rsidRDefault="00330D3F" w:rsidP="00330D3F">
            <w:pPr>
              <w:spacing w:line="259" w:lineRule="auto"/>
              <w:rPr>
                <w:rFonts w:eastAsia="Aptos"/>
                <w:b/>
                <w:bCs/>
                <w:sz w:val="20"/>
                <w:szCs w:val="20"/>
              </w:rPr>
            </w:pPr>
            <w:r w:rsidRPr="00330D3F">
              <w:rPr>
                <w:rFonts w:eastAsia="Aptos"/>
                <w:b/>
                <w:bCs/>
                <w:sz w:val="20"/>
                <w:szCs w:val="20"/>
              </w:rPr>
              <w:t>Key Area 1.4 – Monitoring change and impact</w:t>
            </w:r>
          </w:p>
        </w:tc>
      </w:tr>
      <w:tr w:rsidR="00330D3F" w:rsidRPr="00330D3F" w14:paraId="3283353B" w14:textId="77777777" w:rsidTr="00330D3F">
        <w:trPr>
          <w:trHeight w:val="359"/>
        </w:trPr>
        <w:tc>
          <w:tcPr>
            <w:tcW w:w="1156" w:type="dxa"/>
            <w:shd w:val="clear" w:color="auto" w:fill="D9D9D9"/>
          </w:tcPr>
          <w:p w14:paraId="512DDC60" w14:textId="77777777" w:rsidR="00330D3F" w:rsidRPr="00330D3F" w:rsidRDefault="00330D3F" w:rsidP="00330D3F">
            <w:pPr>
              <w:spacing w:line="259" w:lineRule="auto"/>
              <w:rPr>
                <w:rFonts w:eastAsia="Aptos"/>
                <w:b/>
                <w:bCs/>
                <w:sz w:val="20"/>
                <w:szCs w:val="20"/>
              </w:rPr>
            </w:pPr>
            <w:r w:rsidRPr="00330D3F">
              <w:rPr>
                <w:rFonts w:eastAsia="Aptos"/>
                <w:b/>
                <w:bCs/>
                <w:sz w:val="20"/>
                <w:szCs w:val="20"/>
              </w:rPr>
              <w:t>Key area</w:t>
            </w:r>
          </w:p>
        </w:tc>
        <w:tc>
          <w:tcPr>
            <w:tcW w:w="3119" w:type="dxa"/>
            <w:shd w:val="clear" w:color="auto" w:fill="D9D9D9"/>
          </w:tcPr>
          <w:p w14:paraId="676C25DD" w14:textId="77777777" w:rsidR="00330D3F" w:rsidRPr="00330D3F" w:rsidRDefault="00330D3F" w:rsidP="00330D3F">
            <w:pPr>
              <w:spacing w:line="259" w:lineRule="auto"/>
              <w:rPr>
                <w:rFonts w:eastAsia="Aptos"/>
                <w:b/>
                <w:bCs/>
                <w:sz w:val="20"/>
                <w:szCs w:val="20"/>
              </w:rPr>
            </w:pPr>
            <w:r w:rsidRPr="00330D3F">
              <w:rPr>
                <w:rFonts w:eastAsia="Aptos"/>
                <w:b/>
                <w:bCs/>
                <w:sz w:val="20"/>
                <w:szCs w:val="20"/>
              </w:rPr>
              <w:t>What we did</w:t>
            </w:r>
          </w:p>
        </w:tc>
        <w:tc>
          <w:tcPr>
            <w:tcW w:w="3517" w:type="dxa"/>
            <w:shd w:val="clear" w:color="auto" w:fill="D9D9D9"/>
          </w:tcPr>
          <w:p w14:paraId="3AF58B11" w14:textId="77777777" w:rsidR="00330D3F" w:rsidRPr="00330D3F" w:rsidRDefault="00330D3F" w:rsidP="00330D3F">
            <w:pPr>
              <w:spacing w:line="259" w:lineRule="auto"/>
              <w:rPr>
                <w:rFonts w:eastAsia="Aptos"/>
                <w:b/>
                <w:bCs/>
                <w:sz w:val="20"/>
                <w:szCs w:val="20"/>
              </w:rPr>
            </w:pPr>
            <w:r w:rsidRPr="00330D3F">
              <w:rPr>
                <w:rFonts w:eastAsia="Aptos"/>
                <w:b/>
                <w:bCs/>
                <w:sz w:val="20"/>
                <w:szCs w:val="20"/>
              </w:rPr>
              <w:t>What worked</w:t>
            </w:r>
          </w:p>
        </w:tc>
        <w:tc>
          <w:tcPr>
            <w:tcW w:w="3543" w:type="dxa"/>
            <w:shd w:val="clear" w:color="auto" w:fill="D9D9D9"/>
          </w:tcPr>
          <w:p w14:paraId="78E4E7B6" w14:textId="77777777" w:rsidR="00330D3F" w:rsidRPr="00330D3F" w:rsidRDefault="00330D3F" w:rsidP="00330D3F">
            <w:pPr>
              <w:spacing w:line="259" w:lineRule="auto"/>
              <w:rPr>
                <w:rFonts w:eastAsia="Aptos"/>
                <w:b/>
                <w:bCs/>
                <w:sz w:val="20"/>
                <w:szCs w:val="20"/>
              </w:rPr>
            </w:pPr>
            <w:r w:rsidRPr="00330D3F">
              <w:rPr>
                <w:rFonts w:eastAsia="Aptos"/>
                <w:b/>
                <w:bCs/>
                <w:sz w:val="20"/>
                <w:szCs w:val="20"/>
              </w:rPr>
              <w:t>What didn’t</w:t>
            </w:r>
          </w:p>
        </w:tc>
        <w:tc>
          <w:tcPr>
            <w:tcW w:w="3518" w:type="dxa"/>
            <w:shd w:val="clear" w:color="auto" w:fill="D9D9D9"/>
          </w:tcPr>
          <w:p w14:paraId="009A1779" w14:textId="77777777" w:rsidR="00330D3F" w:rsidRPr="00330D3F" w:rsidRDefault="00330D3F" w:rsidP="00330D3F">
            <w:pPr>
              <w:spacing w:line="259" w:lineRule="auto"/>
              <w:rPr>
                <w:rFonts w:eastAsia="Aptos"/>
                <w:b/>
                <w:bCs/>
                <w:sz w:val="20"/>
                <w:szCs w:val="20"/>
              </w:rPr>
            </w:pPr>
            <w:r w:rsidRPr="00330D3F">
              <w:rPr>
                <w:rFonts w:eastAsia="Aptos"/>
                <w:b/>
                <w:bCs/>
                <w:sz w:val="20"/>
                <w:szCs w:val="20"/>
              </w:rPr>
              <w:t>Next steps</w:t>
            </w:r>
          </w:p>
        </w:tc>
      </w:tr>
      <w:tr w:rsidR="00330D3F" w:rsidRPr="00330D3F" w14:paraId="533B986A" w14:textId="77777777" w:rsidTr="009C7862">
        <w:trPr>
          <w:trHeight w:val="1537"/>
        </w:trPr>
        <w:tc>
          <w:tcPr>
            <w:tcW w:w="1156" w:type="dxa"/>
          </w:tcPr>
          <w:p w14:paraId="6E9DDBB8" w14:textId="77777777" w:rsidR="00330D3F" w:rsidRPr="00330D3F" w:rsidRDefault="00330D3F" w:rsidP="00330D3F">
            <w:pPr>
              <w:spacing w:line="259" w:lineRule="auto"/>
              <w:rPr>
                <w:rFonts w:eastAsia="Aptos"/>
                <w:sz w:val="22"/>
                <w:szCs w:val="22"/>
              </w:rPr>
            </w:pPr>
          </w:p>
        </w:tc>
        <w:tc>
          <w:tcPr>
            <w:tcW w:w="3119" w:type="dxa"/>
          </w:tcPr>
          <w:p w14:paraId="39030B88" w14:textId="77777777" w:rsidR="00330D3F" w:rsidRPr="00330D3F" w:rsidRDefault="00330D3F" w:rsidP="00330D3F">
            <w:pPr>
              <w:spacing w:line="259" w:lineRule="auto"/>
              <w:rPr>
                <w:rFonts w:eastAsia="Aptos"/>
                <w:sz w:val="22"/>
                <w:szCs w:val="22"/>
              </w:rPr>
            </w:pPr>
          </w:p>
        </w:tc>
        <w:tc>
          <w:tcPr>
            <w:tcW w:w="3517" w:type="dxa"/>
          </w:tcPr>
          <w:p w14:paraId="44DE2F02" w14:textId="77777777" w:rsidR="00330D3F" w:rsidRPr="00330D3F" w:rsidRDefault="00330D3F" w:rsidP="00330D3F">
            <w:pPr>
              <w:spacing w:line="259" w:lineRule="auto"/>
              <w:rPr>
                <w:rFonts w:eastAsia="Aptos"/>
                <w:sz w:val="22"/>
                <w:szCs w:val="22"/>
              </w:rPr>
            </w:pPr>
          </w:p>
        </w:tc>
        <w:tc>
          <w:tcPr>
            <w:tcW w:w="3543" w:type="dxa"/>
          </w:tcPr>
          <w:p w14:paraId="1ABE27F6" w14:textId="77777777" w:rsidR="00330D3F" w:rsidRPr="00330D3F" w:rsidRDefault="00330D3F" w:rsidP="00330D3F">
            <w:pPr>
              <w:spacing w:line="259" w:lineRule="auto"/>
              <w:rPr>
                <w:rFonts w:eastAsia="Aptos"/>
                <w:sz w:val="22"/>
                <w:szCs w:val="22"/>
              </w:rPr>
            </w:pPr>
          </w:p>
        </w:tc>
        <w:tc>
          <w:tcPr>
            <w:tcW w:w="3518" w:type="dxa"/>
          </w:tcPr>
          <w:p w14:paraId="0C0FBFBE" w14:textId="77777777" w:rsidR="00330D3F" w:rsidRPr="00330D3F" w:rsidRDefault="00330D3F" w:rsidP="00330D3F">
            <w:pPr>
              <w:spacing w:line="259" w:lineRule="auto"/>
              <w:rPr>
                <w:rFonts w:eastAsia="Aptos"/>
                <w:sz w:val="22"/>
                <w:szCs w:val="22"/>
              </w:rPr>
            </w:pPr>
          </w:p>
        </w:tc>
      </w:tr>
      <w:tr w:rsidR="00330D3F" w:rsidRPr="00330D3F" w14:paraId="63A7C804" w14:textId="77777777" w:rsidTr="009C7862">
        <w:trPr>
          <w:trHeight w:val="1544"/>
        </w:trPr>
        <w:tc>
          <w:tcPr>
            <w:tcW w:w="1156" w:type="dxa"/>
          </w:tcPr>
          <w:p w14:paraId="305303C9" w14:textId="77777777" w:rsidR="00330D3F" w:rsidRPr="00330D3F" w:rsidRDefault="00330D3F" w:rsidP="00330D3F">
            <w:pPr>
              <w:spacing w:line="259" w:lineRule="auto"/>
              <w:rPr>
                <w:rFonts w:eastAsia="Aptos"/>
                <w:sz w:val="22"/>
                <w:szCs w:val="22"/>
              </w:rPr>
            </w:pPr>
          </w:p>
        </w:tc>
        <w:tc>
          <w:tcPr>
            <w:tcW w:w="3119" w:type="dxa"/>
          </w:tcPr>
          <w:p w14:paraId="7BC4F15C" w14:textId="77777777" w:rsidR="00330D3F" w:rsidRPr="00330D3F" w:rsidRDefault="00330D3F" w:rsidP="00330D3F">
            <w:pPr>
              <w:spacing w:line="259" w:lineRule="auto"/>
              <w:rPr>
                <w:rFonts w:eastAsia="Aptos"/>
                <w:sz w:val="22"/>
                <w:szCs w:val="22"/>
              </w:rPr>
            </w:pPr>
          </w:p>
        </w:tc>
        <w:tc>
          <w:tcPr>
            <w:tcW w:w="3517" w:type="dxa"/>
          </w:tcPr>
          <w:p w14:paraId="4D6C513B" w14:textId="77777777" w:rsidR="00330D3F" w:rsidRPr="00330D3F" w:rsidRDefault="00330D3F" w:rsidP="00330D3F">
            <w:pPr>
              <w:spacing w:line="259" w:lineRule="auto"/>
              <w:rPr>
                <w:rFonts w:eastAsia="Aptos"/>
                <w:sz w:val="22"/>
                <w:szCs w:val="22"/>
              </w:rPr>
            </w:pPr>
          </w:p>
        </w:tc>
        <w:tc>
          <w:tcPr>
            <w:tcW w:w="3543" w:type="dxa"/>
          </w:tcPr>
          <w:p w14:paraId="4F75132F" w14:textId="77777777" w:rsidR="00330D3F" w:rsidRPr="00330D3F" w:rsidRDefault="00330D3F" w:rsidP="00330D3F">
            <w:pPr>
              <w:spacing w:line="259" w:lineRule="auto"/>
              <w:rPr>
                <w:rFonts w:eastAsia="Aptos"/>
                <w:sz w:val="22"/>
                <w:szCs w:val="22"/>
              </w:rPr>
            </w:pPr>
          </w:p>
        </w:tc>
        <w:tc>
          <w:tcPr>
            <w:tcW w:w="3518" w:type="dxa"/>
          </w:tcPr>
          <w:p w14:paraId="596DC83E" w14:textId="77777777" w:rsidR="00330D3F" w:rsidRPr="00330D3F" w:rsidRDefault="00330D3F" w:rsidP="00330D3F">
            <w:pPr>
              <w:spacing w:line="259" w:lineRule="auto"/>
              <w:rPr>
                <w:rFonts w:eastAsia="Aptos"/>
                <w:sz w:val="22"/>
                <w:szCs w:val="22"/>
              </w:rPr>
            </w:pPr>
          </w:p>
        </w:tc>
      </w:tr>
      <w:tr w:rsidR="00330D3F" w:rsidRPr="00330D3F" w14:paraId="22E1E451" w14:textId="77777777" w:rsidTr="009C7862">
        <w:trPr>
          <w:trHeight w:val="1952"/>
        </w:trPr>
        <w:tc>
          <w:tcPr>
            <w:tcW w:w="1156" w:type="dxa"/>
          </w:tcPr>
          <w:p w14:paraId="36B124F5" w14:textId="77777777" w:rsidR="00330D3F" w:rsidRPr="00330D3F" w:rsidRDefault="00330D3F" w:rsidP="00330D3F">
            <w:pPr>
              <w:spacing w:line="259" w:lineRule="auto"/>
              <w:rPr>
                <w:rFonts w:eastAsia="Aptos"/>
                <w:sz w:val="22"/>
                <w:szCs w:val="22"/>
              </w:rPr>
            </w:pPr>
          </w:p>
        </w:tc>
        <w:tc>
          <w:tcPr>
            <w:tcW w:w="3119" w:type="dxa"/>
          </w:tcPr>
          <w:p w14:paraId="44E3AD3C" w14:textId="77777777" w:rsidR="00330D3F" w:rsidRPr="00330D3F" w:rsidRDefault="00330D3F" w:rsidP="00330D3F">
            <w:pPr>
              <w:spacing w:line="259" w:lineRule="auto"/>
              <w:rPr>
                <w:rFonts w:eastAsia="Aptos"/>
                <w:sz w:val="22"/>
                <w:szCs w:val="22"/>
              </w:rPr>
            </w:pPr>
          </w:p>
        </w:tc>
        <w:tc>
          <w:tcPr>
            <w:tcW w:w="3517" w:type="dxa"/>
          </w:tcPr>
          <w:p w14:paraId="6D79B5A7" w14:textId="77777777" w:rsidR="00330D3F" w:rsidRPr="00330D3F" w:rsidRDefault="00330D3F" w:rsidP="00330D3F">
            <w:pPr>
              <w:spacing w:line="259" w:lineRule="auto"/>
              <w:rPr>
                <w:rFonts w:eastAsia="Aptos"/>
                <w:sz w:val="22"/>
                <w:szCs w:val="22"/>
              </w:rPr>
            </w:pPr>
          </w:p>
        </w:tc>
        <w:tc>
          <w:tcPr>
            <w:tcW w:w="3543" w:type="dxa"/>
          </w:tcPr>
          <w:p w14:paraId="713AC638" w14:textId="77777777" w:rsidR="00330D3F" w:rsidRPr="00330D3F" w:rsidRDefault="00330D3F" w:rsidP="00330D3F">
            <w:pPr>
              <w:spacing w:line="259" w:lineRule="auto"/>
              <w:rPr>
                <w:rFonts w:eastAsia="Aptos"/>
                <w:sz w:val="22"/>
                <w:szCs w:val="22"/>
              </w:rPr>
            </w:pPr>
          </w:p>
        </w:tc>
        <w:tc>
          <w:tcPr>
            <w:tcW w:w="3518" w:type="dxa"/>
          </w:tcPr>
          <w:p w14:paraId="76D34A9A" w14:textId="77777777" w:rsidR="00330D3F" w:rsidRPr="00330D3F" w:rsidRDefault="00330D3F" w:rsidP="00330D3F">
            <w:pPr>
              <w:spacing w:line="259" w:lineRule="auto"/>
              <w:rPr>
                <w:rFonts w:eastAsia="Aptos"/>
                <w:sz w:val="22"/>
                <w:szCs w:val="22"/>
              </w:rPr>
            </w:pPr>
          </w:p>
        </w:tc>
      </w:tr>
      <w:tr w:rsidR="00330D3F" w:rsidRPr="00330D3F" w14:paraId="1F02F9FF" w14:textId="77777777" w:rsidTr="009C7862">
        <w:trPr>
          <w:trHeight w:val="1952"/>
        </w:trPr>
        <w:tc>
          <w:tcPr>
            <w:tcW w:w="1156" w:type="dxa"/>
          </w:tcPr>
          <w:p w14:paraId="4F00C055" w14:textId="77777777" w:rsidR="00330D3F" w:rsidRPr="00330D3F" w:rsidRDefault="00330D3F" w:rsidP="00330D3F">
            <w:pPr>
              <w:spacing w:line="259" w:lineRule="auto"/>
              <w:rPr>
                <w:rFonts w:eastAsia="Aptos"/>
                <w:sz w:val="22"/>
                <w:szCs w:val="22"/>
              </w:rPr>
            </w:pPr>
          </w:p>
        </w:tc>
        <w:tc>
          <w:tcPr>
            <w:tcW w:w="3119" w:type="dxa"/>
          </w:tcPr>
          <w:p w14:paraId="6ADF4C9A" w14:textId="77777777" w:rsidR="00330D3F" w:rsidRPr="00330D3F" w:rsidRDefault="00330D3F" w:rsidP="00330D3F">
            <w:pPr>
              <w:spacing w:line="259" w:lineRule="auto"/>
              <w:rPr>
                <w:rFonts w:eastAsia="Aptos"/>
                <w:sz w:val="22"/>
                <w:szCs w:val="22"/>
              </w:rPr>
            </w:pPr>
          </w:p>
        </w:tc>
        <w:tc>
          <w:tcPr>
            <w:tcW w:w="3517" w:type="dxa"/>
          </w:tcPr>
          <w:p w14:paraId="138A93FA" w14:textId="77777777" w:rsidR="00330D3F" w:rsidRPr="00330D3F" w:rsidRDefault="00330D3F" w:rsidP="00330D3F">
            <w:pPr>
              <w:spacing w:line="259" w:lineRule="auto"/>
              <w:rPr>
                <w:rFonts w:eastAsia="Aptos"/>
                <w:sz w:val="22"/>
                <w:szCs w:val="22"/>
              </w:rPr>
            </w:pPr>
          </w:p>
        </w:tc>
        <w:tc>
          <w:tcPr>
            <w:tcW w:w="3543" w:type="dxa"/>
          </w:tcPr>
          <w:p w14:paraId="465BA42E" w14:textId="77777777" w:rsidR="00330D3F" w:rsidRPr="00330D3F" w:rsidRDefault="00330D3F" w:rsidP="00330D3F">
            <w:pPr>
              <w:spacing w:line="259" w:lineRule="auto"/>
              <w:rPr>
                <w:rFonts w:eastAsia="Aptos"/>
                <w:sz w:val="22"/>
                <w:szCs w:val="22"/>
              </w:rPr>
            </w:pPr>
          </w:p>
        </w:tc>
        <w:tc>
          <w:tcPr>
            <w:tcW w:w="3518" w:type="dxa"/>
          </w:tcPr>
          <w:p w14:paraId="44B641B1" w14:textId="77777777" w:rsidR="00330D3F" w:rsidRPr="00330D3F" w:rsidRDefault="00330D3F" w:rsidP="00330D3F">
            <w:pPr>
              <w:spacing w:line="259" w:lineRule="auto"/>
              <w:rPr>
                <w:rFonts w:eastAsia="Aptos"/>
                <w:sz w:val="22"/>
                <w:szCs w:val="22"/>
              </w:rPr>
            </w:pPr>
          </w:p>
        </w:tc>
      </w:tr>
      <w:tr w:rsidR="00330D3F" w:rsidRPr="00330D3F" w14:paraId="5E5F82BB" w14:textId="77777777" w:rsidTr="009C7862">
        <w:trPr>
          <w:trHeight w:val="1550"/>
        </w:trPr>
        <w:tc>
          <w:tcPr>
            <w:tcW w:w="14853" w:type="dxa"/>
            <w:gridSpan w:val="5"/>
          </w:tcPr>
          <w:p w14:paraId="503D652E" w14:textId="77777777" w:rsidR="00330D3F" w:rsidRPr="00330D3F" w:rsidRDefault="00330D3F" w:rsidP="00330D3F">
            <w:pPr>
              <w:spacing w:line="259" w:lineRule="auto"/>
              <w:rPr>
                <w:rFonts w:eastAsia="Aptos"/>
                <w:sz w:val="22"/>
                <w:szCs w:val="22"/>
              </w:rPr>
            </w:pPr>
            <w:r w:rsidRPr="00330D3F">
              <w:rPr>
                <w:rFonts w:eastAsia="Aptos"/>
                <w:sz w:val="22"/>
                <w:szCs w:val="22"/>
              </w:rPr>
              <w:t>Notes:</w:t>
            </w:r>
          </w:p>
        </w:tc>
      </w:tr>
    </w:tbl>
    <w:p w14:paraId="112724CA" w14:textId="77777777" w:rsidR="00330D3F" w:rsidRPr="00330D3F" w:rsidRDefault="00330D3F" w:rsidP="00330D3F">
      <w:pPr>
        <w:spacing w:line="259" w:lineRule="auto"/>
        <w:rPr>
          <w:rFonts w:ascii="Aptos" w:eastAsia="Aptos" w:hAnsi="Aptos" w:cs="Times New Roman"/>
          <w:kern w:val="2"/>
          <w:sz w:val="22"/>
          <w:szCs w:val="22"/>
          <w14:ligatures w14:val="standardContextual"/>
        </w:rPr>
      </w:pPr>
    </w:p>
    <w:tbl>
      <w:tblPr>
        <w:tblStyle w:val="TableGrid1"/>
        <w:tblpPr w:leftFromText="180" w:rightFromText="180" w:vertAnchor="page" w:horzAnchor="margin" w:tblpXSpec="center" w:tblpY="1585"/>
        <w:tblW w:w="14853" w:type="dxa"/>
        <w:tblLook w:val="04A0" w:firstRow="1" w:lastRow="0" w:firstColumn="1" w:lastColumn="0" w:noHBand="0" w:noVBand="1"/>
      </w:tblPr>
      <w:tblGrid>
        <w:gridCol w:w="1156"/>
        <w:gridCol w:w="3119"/>
        <w:gridCol w:w="3517"/>
        <w:gridCol w:w="3543"/>
        <w:gridCol w:w="3518"/>
      </w:tblGrid>
      <w:tr w:rsidR="00330D3F" w:rsidRPr="00330D3F" w14:paraId="23177A47" w14:textId="77777777" w:rsidTr="00330D3F">
        <w:trPr>
          <w:trHeight w:val="399"/>
        </w:trPr>
        <w:tc>
          <w:tcPr>
            <w:tcW w:w="14853" w:type="dxa"/>
            <w:gridSpan w:val="5"/>
            <w:shd w:val="clear" w:color="auto" w:fill="F2F2F2"/>
          </w:tcPr>
          <w:p w14:paraId="25BB1F98" w14:textId="77777777" w:rsidR="00330D3F" w:rsidRPr="00330D3F" w:rsidRDefault="00330D3F" w:rsidP="00330D3F">
            <w:pPr>
              <w:spacing w:line="259" w:lineRule="auto"/>
              <w:rPr>
                <w:rFonts w:eastAsia="Aptos"/>
                <w:b/>
                <w:bCs/>
              </w:rPr>
            </w:pPr>
            <w:r w:rsidRPr="00330D3F">
              <w:rPr>
                <w:rFonts w:eastAsia="Aptos"/>
                <w:b/>
                <w:bCs/>
              </w:rPr>
              <w:t xml:space="preserve">2. </w:t>
            </w:r>
            <w:r w:rsidRPr="00330D3F">
              <w:rPr>
                <w:rFonts w:ascii="Segoe UI" w:eastAsia="Times New Roman" w:hAnsi="Segoe UI" w:cs="Segoe UI"/>
                <w:sz w:val="21"/>
                <w:szCs w:val="21"/>
                <w:lang w:eastAsia="en-GB"/>
              </w:rPr>
              <w:t xml:space="preserve"> </w:t>
            </w:r>
            <w:r w:rsidRPr="00330D3F">
              <w:rPr>
                <w:rFonts w:eastAsia="Aptos"/>
                <w:b/>
                <w:bCs/>
              </w:rPr>
              <w:t>Children thrive and develop in quality spaces</w:t>
            </w:r>
          </w:p>
          <w:p w14:paraId="16B7C544" w14:textId="77777777" w:rsidR="00330D3F" w:rsidRPr="00330D3F" w:rsidRDefault="00330D3F" w:rsidP="00330D3F">
            <w:pPr>
              <w:spacing w:line="259" w:lineRule="auto"/>
              <w:rPr>
                <w:rFonts w:eastAsia="Aptos"/>
                <w:b/>
                <w:bCs/>
              </w:rPr>
            </w:pPr>
          </w:p>
        </w:tc>
      </w:tr>
      <w:tr w:rsidR="00330D3F" w:rsidRPr="00330D3F" w14:paraId="228EFE4E" w14:textId="77777777" w:rsidTr="00330D3F">
        <w:trPr>
          <w:trHeight w:val="667"/>
        </w:trPr>
        <w:tc>
          <w:tcPr>
            <w:tcW w:w="14853" w:type="dxa"/>
            <w:gridSpan w:val="5"/>
            <w:shd w:val="clear" w:color="auto" w:fill="F2F2F2"/>
          </w:tcPr>
          <w:p w14:paraId="56BAAE96" w14:textId="77777777" w:rsidR="00330D3F" w:rsidRPr="00330D3F" w:rsidRDefault="00330D3F" w:rsidP="00330D3F">
            <w:pPr>
              <w:spacing w:line="259" w:lineRule="auto"/>
              <w:rPr>
                <w:rFonts w:eastAsia="Aptos"/>
                <w:sz w:val="20"/>
                <w:szCs w:val="20"/>
              </w:rPr>
            </w:pPr>
            <w:r w:rsidRPr="00330D3F">
              <w:rPr>
                <w:rFonts w:eastAsia="Aptos"/>
                <w:sz w:val="20"/>
                <w:szCs w:val="20"/>
              </w:rPr>
              <w:t>Key areas:</w:t>
            </w:r>
          </w:p>
          <w:p w14:paraId="52C8A48E" w14:textId="77777777" w:rsidR="00330D3F" w:rsidRPr="00330D3F" w:rsidRDefault="00330D3F" w:rsidP="00330D3F">
            <w:pPr>
              <w:spacing w:line="259" w:lineRule="auto"/>
              <w:rPr>
                <w:rFonts w:eastAsia="Aptos"/>
                <w:b/>
                <w:bCs/>
                <w:sz w:val="20"/>
                <w:szCs w:val="20"/>
              </w:rPr>
            </w:pPr>
            <w:r w:rsidRPr="00330D3F">
              <w:rPr>
                <w:rFonts w:eastAsia="Aptos"/>
                <w:b/>
                <w:bCs/>
                <w:sz w:val="20"/>
                <w:szCs w:val="20"/>
              </w:rPr>
              <w:t>Key Area 2.1 – Reading-rich settings</w:t>
            </w:r>
          </w:p>
          <w:p w14:paraId="765DC349" w14:textId="77777777" w:rsidR="00330D3F" w:rsidRPr="00330D3F" w:rsidRDefault="00330D3F" w:rsidP="00330D3F">
            <w:pPr>
              <w:spacing w:line="259" w:lineRule="auto"/>
              <w:rPr>
                <w:rFonts w:eastAsia="Aptos"/>
                <w:b/>
                <w:bCs/>
                <w:sz w:val="20"/>
                <w:szCs w:val="20"/>
              </w:rPr>
            </w:pPr>
            <w:r w:rsidRPr="00330D3F">
              <w:rPr>
                <w:rFonts w:eastAsia="Aptos"/>
                <w:b/>
                <w:bCs/>
                <w:sz w:val="20"/>
                <w:szCs w:val="20"/>
              </w:rPr>
              <w:t>Key Area 2.2 – National events and celebrations</w:t>
            </w:r>
          </w:p>
          <w:p w14:paraId="0619B059" w14:textId="77777777" w:rsidR="00330D3F" w:rsidRPr="00330D3F" w:rsidRDefault="00330D3F" w:rsidP="00330D3F">
            <w:pPr>
              <w:spacing w:line="259" w:lineRule="auto"/>
              <w:rPr>
                <w:rFonts w:eastAsia="Aptos"/>
                <w:sz w:val="16"/>
                <w:szCs w:val="16"/>
              </w:rPr>
            </w:pPr>
            <w:r w:rsidRPr="00330D3F">
              <w:rPr>
                <w:rFonts w:eastAsia="Aptos"/>
                <w:b/>
                <w:bCs/>
                <w:sz w:val="20"/>
                <w:szCs w:val="20"/>
              </w:rPr>
              <w:t>Key Area 2.3 – Access to authors</w:t>
            </w:r>
          </w:p>
        </w:tc>
      </w:tr>
      <w:tr w:rsidR="00330D3F" w:rsidRPr="00330D3F" w14:paraId="4C29A6E1" w14:textId="77777777" w:rsidTr="00330D3F">
        <w:trPr>
          <w:trHeight w:val="359"/>
        </w:trPr>
        <w:tc>
          <w:tcPr>
            <w:tcW w:w="1156" w:type="dxa"/>
            <w:shd w:val="clear" w:color="auto" w:fill="D9D9D9"/>
          </w:tcPr>
          <w:p w14:paraId="62BEC41C" w14:textId="77777777" w:rsidR="00330D3F" w:rsidRPr="00330D3F" w:rsidRDefault="00330D3F" w:rsidP="00330D3F">
            <w:pPr>
              <w:spacing w:line="259" w:lineRule="auto"/>
              <w:rPr>
                <w:rFonts w:eastAsia="Aptos"/>
                <w:b/>
                <w:bCs/>
                <w:sz w:val="20"/>
                <w:szCs w:val="20"/>
              </w:rPr>
            </w:pPr>
            <w:r w:rsidRPr="00330D3F">
              <w:rPr>
                <w:rFonts w:eastAsia="Aptos"/>
                <w:b/>
                <w:bCs/>
                <w:sz w:val="20"/>
                <w:szCs w:val="20"/>
              </w:rPr>
              <w:t>Key area</w:t>
            </w:r>
          </w:p>
        </w:tc>
        <w:tc>
          <w:tcPr>
            <w:tcW w:w="3119" w:type="dxa"/>
            <w:shd w:val="clear" w:color="auto" w:fill="D9D9D9"/>
          </w:tcPr>
          <w:p w14:paraId="4B7654D7" w14:textId="77777777" w:rsidR="00330D3F" w:rsidRPr="00330D3F" w:rsidRDefault="00330D3F" w:rsidP="00330D3F">
            <w:pPr>
              <w:spacing w:line="259" w:lineRule="auto"/>
              <w:rPr>
                <w:rFonts w:eastAsia="Aptos"/>
                <w:b/>
                <w:bCs/>
                <w:sz w:val="20"/>
                <w:szCs w:val="20"/>
              </w:rPr>
            </w:pPr>
            <w:r w:rsidRPr="00330D3F">
              <w:rPr>
                <w:rFonts w:eastAsia="Aptos"/>
                <w:b/>
                <w:bCs/>
                <w:sz w:val="20"/>
                <w:szCs w:val="20"/>
              </w:rPr>
              <w:t>What we did</w:t>
            </w:r>
          </w:p>
        </w:tc>
        <w:tc>
          <w:tcPr>
            <w:tcW w:w="3517" w:type="dxa"/>
            <w:shd w:val="clear" w:color="auto" w:fill="D9D9D9"/>
          </w:tcPr>
          <w:p w14:paraId="15A1A0D0" w14:textId="77777777" w:rsidR="00330D3F" w:rsidRPr="00330D3F" w:rsidRDefault="00330D3F" w:rsidP="00330D3F">
            <w:pPr>
              <w:spacing w:line="259" w:lineRule="auto"/>
              <w:rPr>
                <w:rFonts w:eastAsia="Aptos"/>
                <w:b/>
                <w:bCs/>
                <w:sz w:val="20"/>
                <w:szCs w:val="20"/>
              </w:rPr>
            </w:pPr>
            <w:r w:rsidRPr="00330D3F">
              <w:rPr>
                <w:rFonts w:eastAsia="Aptos"/>
                <w:b/>
                <w:bCs/>
                <w:sz w:val="20"/>
                <w:szCs w:val="20"/>
              </w:rPr>
              <w:t>What worked</w:t>
            </w:r>
          </w:p>
        </w:tc>
        <w:tc>
          <w:tcPr>
            <w:tcW w:w="3543" w:type="dxa"/>
            <w:shd w:val="clear" w:color="auto" w:fill="D9D9D9"/>
          </w:tcPr>
          <w:p w14:paraId="74A303D5" w14:textId="77777777" w:rsidR="00330D3F" w:rsidRPr="00330D3F" w:rsidRDefault="00330D3F" w:rsidP="00330D3F">
            <w:pPr>
              <w:spacing w:line="259" w:lineRule="auto"/>
              <w:rPr>
                <w:rFonts w:eastAsia="Aptos"/>
                <w:b/>
                <w:bCs/>
                <w:sz w:val="20"/>
                <w:szCs w:val="20"/>
              </w:rPr>
            </w:pPr>
            <w:r w:rsidRPr="00330D3F">
              <w:rPr>
                <w:rFonts w:eastAsia="Aptos"/>
                <w:b/>
                <w:bCs/>
                <w:sz w:val="20"/>
                <w:szCs w:val="20"/>
              </w:rPr>
              <w:t>What didn’t</w:t>
            </w:r>
          </w:p>
        </w:tc>
        <w:tc>
          <w:tcPr>
            <w:tcW w:w="3518" w:type="dxa"/>
            <w:shd w:val="clear" w:color="auto" w:fill="D9D9D9"/>
          </w:tcPr>
          <w:p w14:paraId="2CD6EC08" w14:textId="77777777" w:rsidR="00330D3F" w:rsidRPr="00330D3F" w:rsidRDefault="00330D3F" w:rsidP="00330D3F">
            <w:pPr>
              <w:spacing w:line="259" w:lineRule="auto"/>
              <w:rPr>
                <w:rFonts w:eastAsia="Aptos"/>
                <w:b/>
                <w:bCs/>
                <w:sz w:val="20"/>
                <w:szCs w:val="20"/>
              </w:rPr>
            </w:pPr>
            <w:r w:rsidRPr="00330D3F">
              <w:rPr>
                <w:rFonts w:eastAsia="Aptos"/>
                <w:b/>
                <w:bCs/>
                <w:sz w:val="20"/>
                <w:szCs w:val="20"/>
              </w:rPr>
              <w:t>Next steps</w:t>
            </w:r>
          </w:p>
        </w:tc>
      </w:tr>
      <w:tr w:rsidR="00330D3F" w:rsidRPr="00330D3F" w14:paraId="40E6DD49" w14:textId="77777777" w:rsidTr="009C7862">
        <w:trPr>
          <w:trHeight w:val="1488"/>
        </w:trPr>
        <w:tc>
          <w:tcPr>
            <w:tcW w:w="1156" w:type="dxa"/>
          </w:tcPr>
          <w:p w14:paraId="74F3D383" w14:textId="77777777" w:rsidR="00330D3F" w:rsidRPr="00330D3F" w:rsidRDefault="00330D3F" w:rsidP="00330D3F">
            <w:pPr>
              <w:spacing w:line="259" w:lineRule="auto"/>
              <w:rPr>
                <w:rFonts w:eastAsia="Aptos"/>
                <w:sz w:val="22"/>
                <w:szCs w:val="22"/>
              </w:rPr>
            </w:pPr>
          </w:p>
        </w:tc>
        <w:tc>
          <w:tcPr>
            <w:tcW w:w="3119" w:type="dxa"/>
          </w:tcPr>
          <w:p w14:paraId="49063742" w14:textId="77777777" w:rsidR="00330D3F" w:rsidRPr="00330D3F" w:rsidRDefault="00330D3F" w:rsidP="00330D3F">
            <w:pPr>
              <w:spacing w:line="259" w:lineRule="auto"/>
              <w:rPr>
                <w:rFonts w:eastAsia="Aptos"/>
                <w:sz w:val="22"/>
                <w:szCs w:val="22"/>
              </w:rPr>
            </w:pPr>
          </w:p>
        </w:tc>
        <w:tc>
          <w:tcPr>
            <w:tcW w:w="3517" w:type="dxa"/>
          </w:tcPr>
          <w:p w14:paraId="0E82C3C2" w14:textId="77777777" w:rsidR="00330D3F" w:rsidRPr="00330D3F" w:rsidRDefault="00330D3F" w:rsidP="00330D3F">
            <w:pPr>
              <w:spacing w:line="259" w:lineRule="auto"/>
              <w:rPr>
                <w:rFonts w:eastAsia="Aptos"/>
                <w:sz w:val="22"/>
                <w:szCs w:val="22"/>
              </w:rPr>
            </w:pPr>
          </w:p>
        </w:tc>
        <w:tc>
          <w:tcPr>
            <w:tcW w:w="3543" w:type="dxa"/>
          </w:tcPr>
          <w:p w14:paraId="499CA8B7" w14:textId="77777777" w:rsidR="00330D3F" w:rsidRPr="00330D3F" w:rsidRDefault="00330D3F" w:rsidP="00330D3F">
            <w:pPr>
              <w:spacing w:line="259" w:lineRule="auto"/>
              <w:rPr>
                <w:rFonts w:eastAsia="Aptos"/>
                <w:sz w:val="22"/>
                <w:szCs w:val="22"/>
              </w:rPr>
            </w:pPr>
          </w:p>
        </w:tc>
        <w:tc>
          <w:tcPr>
            <w:tcW w:w="3518" w:type="dxa"/>
          </w:tcPr>
          <w:p w14:paraId="1A015A03" w14:textId="77777777" w:rsidR="00330D3F" w:rsidRPr="00330D3F" w:rsidRDefault="00330D3F" w:rsidP="00330D3F">
            <w:pPr>
              <w:spacing w:line="259" w:lineRule="auto"/>
              <w:rPr>
                <w:rFonts w:eastAsia="Aptos"/>
                <w:sz w:val="22"/>
                <w:szCs w:val="22"/>
              </w:rPr>
            </w:pPr>
          </w:p>
        </w:tc>
      </w:tr>
      <w:tr w:rsidR="00330D3F" w:rsidRPr="00330D3F" w14:paraId="79C58673" w14:textId="77777777" w:rsidTr="009C7862">
        <w:trPr>
          <w:trHeight w:val="1593"/>
        </w:trPr>
        <w:tc>
          <w:tcPr>
            <w:tcW w:w="1156" w:type="dxa"/>
          </w:tcPr>
          <w:p w14:paraId="73C41C32" w14:textId="77777777" w:rsidR="00330D3F" w:rsidRPr="00330D3F" w:rsidRDefault="00330D3F" w:rsidP="00330D3F">
            <w:pPr>
              <w:spacing w:line="259" w:lineRule="auto"/>
              <w:rPr>
                <w:rFonts w:eastAsia="Aptos"/>
                <w:sz w:val="22"/>
                <w:szCs w:val="22"/>
              </w:rPr>
            </w:pPr>
          </w:p>
          <w:p w14:paraId="457AB2D5" w14:textId="77777777" w:rsidR="00330D3F" w:rsidRPr="00330D3F" w:rsidRDefault="00330D3F" w:rsidP="00330D3F">
            <w:pPr>
              <w:spacing w:line="259" w:lineRule="auto"/>
              <w:rPr>
                <w:rFonts w:eastAsia="Aptos"/>
                <w:sz w:val="22"/>
                <w:szCs w:val="22"/>
              </w:rPr>
            </w:pPr>
          </w:p>
          <w:p w14:paraId="0F2B7B36" w14:textId="77777777" w:rsidR="00330D3F" w:rsidRPr="00330D3F" w:rsidRDefault="00330D3F" w:rsidP="00330D3F">
            <w:pPr>
              <w:spacing w:line="259" w:lineRule="auto"/>
              <w:rPr>
                <w:rFonts w:eastAsia="Aptos"/>
                <w:sz w:val="22"/>
                <w:szCs w:val="22"/>
              </w:rPr>
            </w:pPr>
          </w:p>
          <w:p w14:paraId="12227454" w14:textId="77777777" w:rsidR="00330D3F" w:rsidRPr="00330D3F" w:rsidRDefault="00330D3F" w:rsidP="00330D3F">
            <w:pPr>
              <w:spacing w:line="259" w:lineRule="auto"/>
              <w:rPr>
                <w:rFonts w:eastAsia="Aptos"/>
                <w:sz w:val="22"/>
                <w:szCs w:val="22"/>
              </w:rPr>
            </w:pPr>
          </w:p>
          <w:p w14:paraId="4ED56659" w14:textId="77777777" w:rsidR="00330D3F" w:rsidRPr="00330D3F" w:rsidRDefault="00330D3F" w:rsidP="00330D3F">
            <w:pPr>
              <w:spacing w:line="259" w:lineRule="auto"/>
              <w:rPr>
                <w:rFonts w:eastAsia="Aptos"/>
                <w:sz w:val="22"/>
                <w:szCs w:val="22"/>
              </w:rPr>
            </w:pPr>
          </w:p>
          <w:p w14:paraId="6BC44822" w14:textId="77777777" w:rsidR="00330D3F" w:rsidRPr="00330D3F" w:rsidRDefault="00330D3F" w:rsidP="00330D3F">
            <w:pPr>
              <w:spacing w:line="259" w:lineRule="auto"/>
              <w:rPr>
                <w:rFonts w:eastAsia="Aptos"/>
                <w:sz w:val="22"/>
                <w:szCs w:val="22"/>
              </w:rPr>
            </w:pPr>
          </w:p>
          <w:p w14:paraId="64103E74" w14:textId="77777777" w:rsidR="00330D3F" w:rsidRPr="00330D3F" w:rsidRDefault="00330D3F" w:rsidP="00330D3F">
            <w:pPr>
              <w:spacing w:line="259" w:lineRule="auto"/>
              <w:rPr>
                <w:rFonts w:eastAsia="Aptos"/>
                <w:sz w:val="22"/>
                <w:szCs w:val="22"/>
              </w:rPr>
            </w:pPr>
          </w:p>
        </w:tc>
        <w:tc>
          <w:tcPr>
            <w:tcW w:w="3119" w:type="dxa"/>
          </w:tcPr>
          <w:p w14:paraId="5E38DCF4" w14:textId="77777777" w:rsidR="00330D3F" w:rsidRPr="00330D3F" w:rsidRDefault="00330D3F" w:rsidP="00330D3F">
            <w:pPr>
              <w:spacing w:line="259" w:lineRule="auto"/>
              <w:rPr>
                <w:rFonts w:eastAsia="Aptos"/>
                <w:sz w:val="22"/>
                <w:szCs w:val="22"/>
              </w:rPr>
            </w:pPr>
          </w:p>
        </w:tc>
        <w:tc>
          <w:tcPr>
            <w:tcW w:w="3517" w:type="dxa"/>
          </w:tcPr>
          <w:p w14:paraId="46815D4C" w14:textId="77777777" w:rsidR="00330D3F" w:rsidRPr="00330D3F" w:rsidRDefault="00330D3F" w:rsidP="00330D3F">
            <w:pPr>
              <w:spacing w:line="259" w:lineRule="auto"/>
              <w:rPr>
                <w:rFonts w:eastAsia="Aptos"/>
                <w:sz w:val="22"/>
                <w:szCs w:val="22"/>
              </w:rPr>
            </w:pPr>
          </w:p>
        </w:tc>
        <w:tc>
          <w:tcPr>
            <w:tcW w:w="3543" w:type="dxa"/>
          </w:tcPr>
          <w:p w14:paraId="6BE51296" w14:textId="77777777" w:rsidR="00330D3F" w:rsidRPr="00330D3F" w:rsidRDefault="00330D3F" w:rsidP="00330D3F">
            <w:pPr>
              <w:spacing w:line="259" w:lineRule="auto"/>
              <w:rPr>
                <w:rFonts w:eastAsia="Aptos"/>
                <w:sz w:val="22"/>
                <w:szCs w:val="22"/>
              </w:rPr>
            </w:pPr>
          </w:p>
        </w:tc>
        <w:tc>
          <w:tcPr>
            <w:tcW w:w="3518" w:type="dxa"/>
          </w:tcPr>
          <w:p w14:paraId="4E06E67F" w14:textId="77777777" w:rsidR="00330D3F" w:rsidRPr="00330D3F" w:rsidRDefault="00330D3F" w:rsidP="00330D3F">
            <w:pPr>
              <w:spacing w:line="259" w:lineRule="auto"/>
              <w:rPr>
                <w:rFonts w:eastAsia="Aptos"/>
                <w:sz w:val="22"/>
                <w:szCs w:val="22"/>
              </w:rPr>
            </w:pPr>
          </w:p>
        </w:tc>
      </w:tr>
      <w:tr w:rsidR="00330D3F" w:rsidRPr="00330D3F" w14:paraId="353D53E2" w14:textId="77777777" w:rsidTr="009C7862">
        <w:trPr>
          <w:trHeight w:val="843"/>
        </w:trPr>
        <w:tc>
          <w:tcPr>
            <w:tcW w:w="1156" w:type="dxa"/>
          </w:tcPr>
          <w:p w14:paraId="29C3F4B2" w14:textId="77777777" w:rsidR="00330D3F" w:rsidRPr="00330D3F" w:rsidRDefault="00330D3F" w:rsidP="00330D3F">
            <w:pPr>
              <w:spacing w:line="259" w:lineRule="auto"/>
              <w:rPr>
                <w:rFonts w:eastAsia="Aptos"/>
                <w:sz w:val="22"/>
                <w:szCs w:val="22"/>
              </w:rPr>
            </w:pPr>
          </w:p>
        </w:tc>
        <w:tc>
          <w:tcPr>
            <w:tcW w:w="3119" w:type="dxa"/>
          </w:tcPr>
          <w:p w14:paraId="5D8F2183" w14:textId="77777777" w:rsidR="00330D3F" w:rsidRPr="00330D3F" w:rsidRDefault="00330D3F" w:rsidP="00330D3F">
            <w:pPr>
              <w:spacing w:line="259" w:lineRule="auto"/>
              <w:rPr>
                <w:rFonts w:eastAsia="Aptos"/>
                <w:sz w:val="22"/>
                <w:szCs w:val="22"/>
              </w:rPr>
            </w:pPr>
          </w:p>
        </w:tc>
        <w:tc>
          <w:tcPr>
            <w:tcW w:w="3517" w:type="dxa"/>
          </w:tcPr>
          <w:p w14:paraId="5705780E" w14:textId="77777777" w:rsidR="00330D3F" w:rsidRPr="00330D3F" w:rsidRDefault="00330D3F" w:rsidP="00330D3F">
            <w:pPr>
              <w:spacing w:line="259" w:lineRule="auto"/>
              <w:rPr>
                <w:rFonts w:eastAsia="Aptos"/>
                <w:sz w:val="22"/>
                <w:szCs w:val="22"/>
              </w:rPr>
            </w:pPr>
          </w:p>
        </w:tc>
        <w:tc>
          <w:tcPr>
            <w:tcW w:w="3543" w:type="dxa"/>
          </w:tcPr>
          <w:p w14:paraId="07DB8648" w14:textId="77777777" w:rsidR="00330D3F" w:rsidRPr="00330D3F" w:rsidRDefault="00330D3F" w:rsidP="00330D3F">
            <w:pPr>
              <w:spacing w:line="259" w:lineRule="auto"/>
              <w:rPr>
                <w:rFonts w:eastAsia="Aptos"/>
                <w:sz w:val="22"/>
                <w:szCs w:val="22"/>
              </w:rPr>
            </w:pPr>
          </w:p>
          <w:p w14:paraId="0BBB3FCB" w14:textId="77777777" w:rsidR="00330D3F" w:rsidRPr="00330D3F" w:rsidRDefault="00330D3F" w:rsidP="00330D3F">
            <w:pPr>
              <w:spacing w:line="259" w:lineRule="auto"/>
              <w:rPr>
                <w:rFonts w:eastAsia="Aptos"/>
                <w:sz w:val="22"/>
                <w:szCs w:val="22"/>
              </w:rPr>
            </w:pPr>
          </w:p>
          <w:p w14:paraId="298AF4BD" w14:textId="77777777" w:rsidR="00330D3F" w:rsidRPr="00330D3F" w:rsidRDefault="00330D3F" w:rsidP="00330D3F">
            <w:pPr>
              <w:spacing w:line="259" w:lineRule="auto"/>
              <w:rPr>
                <w:rFonts w:eastAsia="Aptos"/>
                <w:sz w:val="22"/>
                <w:szCs w:val="22"/>
              </w:rPr>
            </w:pPr>
          </w:p>
          <w:p w14:paraId="52DBADA8" w14:textId="77777777" w:rsidR="00330D3F" w:rsidRPr="00330D3F" w:rsidRDefault="00330D3F" w:rsidP="00330D3F">
            <w:pPr>
              <w:spacing w:line="259" w:lineRule="auto"/>
              <w:rPr>
                <w:rFonts w:eastAsia="Aptos"/>
                <w:sz w:val="22"/>
                <w:szCs w:val="22"/>
              </w:rPr>
            </w:pPr>
          </w:p>
          <w:p w14:paraId="50A1EC4F" w14:textId="77777777" w:rsidR="00330D3F" w:rsidRPr="00330D3F" w:rsidRDefault="00330D3F" w:rsidP="00330D3F">
            <w:pPr>
              <w:spacing w:line="259" w:lineRule="auto"/>
              <w:rPr>
                <w:rFonts w:eastAsia="Aptos"/>
                <w:sz w:val="22"/>
                <w:szCs w:val="22"/>
              </w:rPr>
            </w:pPr>
          </w:p>
          <w:p w14:paraId="6EF36A37" w14:textId="77777777" w:rsidR="00330D3F" w:rsidRPr="00330D3F" w:rsidRDefault="00330D3F" w:rsidP="00330D3F">
            <w:pPr>
              <w:spacing w:line="259" w:lineRule="auto"/>
              <w:rPr>
                <w:rFonts w:eastAsia="Aptos"/>
                <w:sz w:val="22"/>
                <w:szCs w:val="22"/>
              </w:rPr>
            </w:pPr>
          </w:p>
          <w:p w14:paraId="0B3E9FD1" w14:textId="77777777" w:rsidR="00330D3F" w:rsidRPr="00330D3F" w:rsidRDefault="00330D3F" w:rsidP="00330D3F">
            <w:pPr>
              <w:spacing w:line="259" w:lineRule="auto"/>
              <w:rPr>
                <w:rFonts w:eastAsia="Aptos"/>
                <w:sz w:val="22"/>
                <w:szCs w:val="22"/>
              </w:rPr>
            </w:pPr>
          </w:p>
        </w:tc>
        <w:tc>
          <w:tcPr>
            <w:tcW w:w="3518" w:type="dxa"/>
          </w:tcPr>
          <w:p w14:paraId="7C85D4B0" w14:textId="77777777" w:rsidR="00330D3F" w:rsidRPr="00330D3F" w:rsidRDefault="00330D3F" w:rsidP="00330D3F">
            <w:pPr>
              <w:spacing w:line="259" w:lineRule="auto"/>
              <w:rPr>
                <w:rFonts w:eastAsia="Aptos"/>
                <w:sz w:val="22"/>
                <w:szCs w:val="22"/>
              </w:rPr>
            </w:pPr>
          </w:p>
        </w:tc>
      </w:tr>
      <w:tr w:rsidR="00330D3F" w:rsidRPr="00330D3F" w14:paraId="1FC71260" w14:textId="77777777" w:rsidTr="009C7862">
        <w:trPr>
          <w:trHeight w:val="1691"/>
        </w:trPr>
        <w:tc>
          <w:tcPr>
            <w:tcW w:w="14853" w:type="dxa"/>
            <w:gridSpan w:val="5"/>
          </w:tcPr>
          <w:p w14:paraId="0CC7C6F8" w14:textId="77777777" w:rsidR="00330D3F" w:rsidRPr="00330D3F" w:rsidRDefault="00330D3F" w:rsidP="00330D3F">
            <w:pPr>
              <w:spacing w:line="259" w:lineRule="auto"/>
              <w:rPr>
                <w:rFonts w:eastAsia="Aptos"/>
                <w:sz w:val="22"/>
                <w:szCs w:val="22"/>
              </w:rPr>
            </w:pPr>
            <w:r w:rsidRPr="00330D3F">
              <w:rPr>
                <w:rFonts w:eastAsia="Aptos"/>
                <w:sz w:val="22"/>
                <w:szCs w:val="22"/>
              </w:rPr>
              <w:t>Notes:</w:t>
            </w:r>
          </w:p>
          <w:p w14:paraId="6728BE9B" w14:textId="77777777" w:rsidR="00330D3F" w:rsidRPr="00330D3F" w:rsidRDefault="00330D3F" w:rsidP="00330D3F">
            <w:pPr>
              <w:spacing w:line="259" w:lineRule="auto"/>
              <w:rPr>
                <w:rFonts w:eastAsia="Aptos"/>
                <w:sz w:val="22"/>
                <w:szCs w:val="22"/>
              </w:rPr>
            </w:pPr>
          </w:p>
          <w:p w14:paraId="21252816" w14:textId="77777777" w:rsidR="00330D3F" w:rsidRPr="00330D3F" w:rsidRDefault="00330D3F" w:rsidP="00330D3F">
            <w:pPr>
              <w:spacing w:line="259" w:lineRule="auto"/>
              <w:rPr>
                <w:rFonts w:eastAsia="Aptos"/>
                <w:sz w:val="22"/>
                <w:szCs w:val="22"/>
              </w:rPr>
            </w:pPr>
          </w:p>
          <w:p w14:paraId="297F9D6C" w14:textId="77777777" w:rsidR="00330D3F" w:rsidRPr="00330D3F" w:rsidRDefault="00330D3F" w:rsidP="00330D3F">
            <w:pPr>
              <w:spacing w:line="259" w:lineRule="auto"/>
              <w:rPr>
                <w:rFonts w:eastAsia="Aptos"/>
                <w:sz w:val="22"/>
                <w:szCs w:val="22"/>
              </w:rPr>
            </w:pPr>
          </w:p>
        </w:tc>
      </w:tr>
    </w:tbl>
    <w:p w14:paraId="3318B40F" w14:textId="77777777" w:rsidR="00330D3F" w:rsidRPr="00330D3F" w:rsidRDefault="00330D3F" w:rsidP="00330D3F">
      <w:pPr>
        <w:tabs>
          <w:tab w:val="left" w:pos="8664"/>
        </w:tabs>
        <w:spacing w:line="259" w:lineRule="auto"/>
        <w:rPr>
          <w:rFonts w:ascii="Aptos" w:eastAsia="Aptos" w:hAnsi="Aptos" w:cs="Times New Roman"/>
          <w:kern w:val="2"/>
          <w:sz w:val="22"/>
          <w:szCs w:val="22"/>
          <w14:ligatures w14:val="standardContextual"/>
        </w:rPr>
      </w:pPr>
    </w:p>
    <w:tbl>
      <w:tblPr>
        <w:tblStyle w:val="TableGrid1"/>
        <w:tblpPr w:leftFromText="180" w:rightFromText="180" w:vertAnchor="page" w:horzAnchor="margin" w:tblpXSpec="center" w:tblpY="2257"/>
        <w:tblW w:w="14841" w:type="dxa"/>
        <w:tblLook w:val="04A0" w:firstRow="1" w:lastRow="0" w:firstColumn="1" w:lastColumn="0" w:noHBand="0" w:noVBand="1"/>
      </w:tblPr>
      <w:tblGrid>
        <w:gridCol w:w="1155"/>
        <w:gridCol w:w="3116"/>
        <w:gridCol w:w="3514"/>
        <w:gridCol w:w="3540"/>
        <w:gridCol w:w="3516"/>
      </w:tblGrid>
      <w:tr w:rsidR="00330D3F" w:rsidRPr="00330D3F" w14:paraId="5209AEC8" w14:textId="77777777" w:rsidTr="00330D3F">
        <w:trPr>
          <w:trHeight w:val="429"/>
        </w:trPr>
        <w:tc>
          <w:tcPr>
            <w:tcW w:w="14841" w:type="dxa"/>
            <w:gridSpan w:val="5"/>
            <w:shd w:val="clear" w:color="auto" w:fill="F2F2F2"/>
          </w:tcPr>
          <w:p w14:paraId="55C06C5A" w14:textId="77777777" w:rsidR="00330D3F" w:rsidRPr="00330D3F" w:rsidRDefault="00330D3F" w:rsidP="00330D3F">
            <w:pPr>
              <w:spacing w:line="259" w:lineRule="auto"/>
              <w:rPr>
                <w:rFonts w:eastAsia="Aptos"/>
                <w:b/>
                <w:bCs/>
              </w:rPr>
            </w:pPr>
            <w:r w:rsidRPr="00330D3F">
              <w:rPr>
                <w:rFonts w:eastAsia="Aptos"/>
                <w:b/>
                <w:bCs/>
              </w:rPr>
              <w:t>3. Children play and learn</w:t>
            </w:r>
          </w:p>
        </w:tc>
      </w:tr>
      <w:tr w:rsidR="00330D3F" w:rsidRPr="00330D3F" w14:paraId="0322EE5F" w14:textId="77777777" w:rsidTr="00330D3F">
        <w:trPr>
          <w:trHeight w:val="1309"/>
        </w:trPr>
        <w:tc>
          <w:tcPr>
            <w:tcW w:w="14841" w:type="dxa"/>
            <w:gridSpan w:val="5"/>
            <w:shd w:val="clear" w:color="auto" w:fill="F2F2F2"/>
          </w:tcPr>
          <w:p w14:paraId="588312AF" w14:textId="77777777" w:rsidR="00330D3F" w:rsidRPr="00330D3F" w:rsidRDefault="00330D3F" w:rsidP="00330D3F">
            <w:pPr>
              <w:spacing w:line="259" w:lineRule="auto"/>
              <w:rPr>
                <w:rFonts w:eastAsia="Aptos"/>
                <w:sz w:val="20"/>
                <w:szCs w:val="20"/>
              </w:rPr>
            </w:pPr>
            <w:r w:rsidRPr="00330D3F">
              <w:rPr>
                <w:rFonts w:eastAsia="Aptos"/>
                <w:sz w:val="20"/>
                <w:szCs w:val="20"/>
              </w:rPr>
              <w:t>Key areas:</w:t>
            </w:r>
          </w:p>
          <w:p w14:paraId="3770B039" w14:textId="77777777" w:rsidR="00330D3F" w:rsidRPr="00330D3F" w:rsidRDefault="00330D3F" w:rsidP="00330D3F">
            <w:pPr>
              <w:spacing w:line="259" w:lineRule="auto"/>
              <w:rPr>
                <w:rFonts w:eastAsia="Aptos"/>
                <w:b/>
                <w:bCs/>
                <w:sz w:val="20"/>
                <w:szCs w:val="20"/>
              </w:rPr>
            </w:pPr>
            <w:r w:rsidRPr="00330D3F">
              <w:rPr>
                <w:rFonts w:eastAsia="Aptos"/>
                <w:b/>
                <w:bCs/>
                <w:sz w:val="20"/>
                <w:szCs w:val="20"/>
              </w:rPr>
              <w:t>Key Area 3.1 – Peer role modelling</w:t>
            </w:r>
          </w:p>
          <w:p w14:paraId="79253CB7" w14:textId="77777777" w:rsidR="00330D3F" w:rsidRPr="00330D3F" w:rsidRDefault="00330D3F" w:rsidP="00330D3F">
            <w:pPr>
              <w:spacing w:line="259" w:lineRule="auto"/>
              <w:rPr>
                <w:rFonts w:eastAsia="Aptos"/>
                <w:b/>
                <w:bCs/>
                <w:sz w:val="20"/>
                <w:szCs w:val="20"/>
              </w:rPr>
            </w:pPr>
            <w:r w:rsidRPr="00330D3F">
              <w:rPr>
                <w:rFonts w:eastAsia="Aptos"/>
                <w:b/>
                <w:bCs/>
                <w:sz w:val="20"/>
                <w:szCs w:val="20"/>
              </w:rPr>
              <w:t>Key Area 3.2 – Access to high-quality reading materials</w:t>
            </w:r>
          </w:p>
          <w:p w14:paraId="249739A9" w14:textId="77777777" w:rsidR="00330D3F" w:rsidRPr="00330D3F" w:rsidRDefault="00330D3F" w:rsidP="00330D3F">
            <w:pPr>
              <w:spacing w:line="259" w:lineRule="auto"/>
              <w:rPr>
                <w:rFonts w:eastAsia="Aptos"/>
                <w:b/>
                <w:bCs/>
                <w:sz w:val="20"/>
                <w:szCs w:val="20"/>
              </w:rPr>
            </w:pPr>
            <w:r w:rsidRPr="00330D3F">
              <w:rPr>
                <w:rFonts w:eastAsia="Aptos"/>
                <w:b/>
                <w:bCs/>
                <w:sz w:val="20"/>
                <w:szCs w:val="20"/>
              </w:rPr>
              <w:t>Key Area 3.3 – Regular opportunities to read and share books for pleasure</w:t>
            </w:r>
          </w:p>
          <w:p w14:paraId="588BC190" w14:textId="77777777" w:rsidR="00330D3F" w:rsidRPr="00330D3F" w:rsidRDefault="00330D3F" w:rsidP="00330D3F">
            <w:pPr>
              <w:spacing w:line="259" w:lineRule="auto"/>
              <w:rPr>
                <w:rFonts w:eastAsia="Aptos"/>
                <w:b/>
                <w:bCs/>
                <w:sz w:val="20"/>
                <w:szCs w:val="20"/>
              </w:rPr>
            </w:pPr>
            <w:r w:rsidRPr="00330D3F">
              <w:rPr>
                <w:rFonts w:eastAsia="Aptos"/>
                <w:b/>
                <w:bCs/>
                <w:sz w:val="20"/>
                <w:szCs w:val="20"/>
              </w:rPr>
              <w:t>Key Area 3.4 – Interdisciplinary book projects</w:t>
            </w:r>
          </w:p>
          <w:p w14:paraId="048DA1DC" w14:textId="77777777" w:rsidR="00330D3F" w:rsidRPr="00330D3F" w:rsidRDefault="00330D3F" w:rsidP="00330D3F">
            <w:pPr>
              <w:spacing w:line="259" w:lineRule="auto"/>
              <w:rPr>
                <w:rFonts w:eastAsia="Aptos"/>
                <w:b/>
                <w:bCs/>
                <w:sz w:val="20"/>
                <w:szCs w:val="20"/>
              </w:rPr>
            </w:pPr>
            <w:r w:rsidRPr="00330D3F">
              <w:rPr>
                <w:rFonts w:eastAsia="Aptos"/>
                <w:b/>
                <w:bCs/>
                <w:sz w:val="20"/>
                <w:szCs w:val="20"/>
              </w:rPr>
              <w:t>Key Area 3.5 – Modelling reading behaviours</w:t>
            </w:r>
          </w:p>
          <w:p w14:paraId="488721A7" w14:textId="77777777" w:rsidR="00330D3F" w:rsidRPr="00330D3F" w:rsidRDefault="00330D3F" w:rsidP="00330D3F">
            <w:pPr>
              <w:spacing w:line="259" w:lineRule="auto"/>
              <w:rPr>
                <w:rFonts w:eastAsia="Aptos"/>
                <w:sz w:val="16"/>
                <w:szCs w:val="16"/>
              </w:rPr>
            </w:pPr>
            <w:r w:rsidRPr="00330D3F">
              <w:rPr>
                <w:rFonts w:eastAsia="Aptos"/>
                <w:b/>
                <w:bCs/>
                <w:sz w:val="20"/>
                <w:szCs w:val="20"/>
              </w:rPr>
              <w:t>Key Area 3.6 – Opportunities for learners to respond to what they’re reading</w:t>
            </w:r>
          </w:p>
        </w:tc>
      </w:tr>
      <w:tr w:rsidR="00330D3F" w:rsidRPr="00330D3F" w14:paraId="1FCBAB26" w14:textId="77777777" w:rsidTr="00330D3F">
        <w:trPr>
          <w:trHeight w:val="370"/>
        </w:trPr>
        <w:tc>
          <w:tcPr>
            <w:tcW w:w="1155" w:type="dxa"/>
            <w:shd w:val="clear" w:color="auto" w:fill="D9D9D9"/>
          </w:tcPr>
          <w:p w14:paraId="6E1F58CC" w14:textId="77777777" w:rsidR="00330D3F" w:rsidRPr="00330D3F" w:rsidRDefault="00330D3F" w:rsidP="00330D3F">
            <w:pPr>
              <w:spacing w:line="259" w:lineRule="auto"/>
              <w:rPr>
                <w:rFonts w:eastAsia="Aptos"/>
                <w:b/>
                <w:bCs/>
                <w:sz w:val="20"/>
                <w:szCs w:val="20"/>
              </w:rPr>
            </w:pPr>
            <w:r w:rsidRPr="00330D3F">
              <w:rPr>
                <w:rFonts w:eastAsia="Aptos"/>
                <w:b/>
                <w:bCs/>
                <w:sz w:val="20"/>
                <w:szCs w:val="20"/>
              </w:rPr>
              <w:t>Key area</w:t>
            </w:r>
          </w:p>
        </w:tc>
        <w:tc>
          <w:tcPr>
            <w:tcW w:w="3116" w:type="dxa"/>
            <w:shd w:val="clear" w:color="auto" w:fill="D9D9D9"/>
          </w:tcPr>
          <w:p w14:paraId="439E8359" w14:textId="77777777" w:rsidR="00330D3F" w:rsidRPr="00330D3F" w:rsidRDefault="00330D3F" w:rsidP="00330D3F">
            <w:pPr>
              <w:spacing w:line="259" w:lineRule="auto"/>
              <w:rPr>
                <w:rFonts w:eastAsia="Aptos"/>
                <w:b/>
                <w:bCs/>
                <w:sz w:val="20"/>
                <w:szCs w:val="20"/>
              </w:rPr>
            </w:pPr>
            <w:r w:rsidRPr="00330D3F">
              <w:rPr>
                <w:rFonts w:eastAsia="Aptos"/>
                <w:b/>
                <w:bCs/>
                <w:sz w:val="20"/>
                <w:szCs w:val="20"/>
              </w:rPr>
              <w:t>What we did</w:t>
            </w:r>
          </w:p>
        </w:tc>
        <w:tc>
          <w:tcPr>
            <w:tcW w:w="3514" w:type="dxa"/>
            <w:shd w:val="clear" w:color="auto" w:fill="D9D9D9"/>
          </w:tcPr>
          <w:p w14:paraId="3321B3D7" w14:textId="77777777" w:rsidR="00330D3F" w:rsidRPr="00330D3F" w:rsidRDefault="00330D3F" w:rsidP="00330D3F">
            <w:pPr>
              <w:spacing w:line="259" w:lineRule="auto"/>
              <w:rPr>
                <w:rFonts w:eastAsia="Aptos"/>
                <w:b/>
                <w:bCs/>
                <w:sz w:val="20"/>
                <w:szCs w:val="20"/>
              </w:rPr>
            </w:pPr>
            <w:r w:rsidRPr="00330D3F">
              <w:rPr>
                <w:rFonts w:eastAsia="Aptos"/>
                <w:b/>
                <w:bCs/>
                <w:sz w:val="20"/>
                <w:szCs w:val="20"/>
              </w:rPr>
              <w:t>What worked</w:t>
            </w:r>
          </w:p>
        </w:tc>
        <w:tc>
          <w:tcPr>
            <w:tcW w:w="3540" w:type="dxa"/>
            <w:shd w:val="clear" w:color="auto" w:fill="D9D9D9"/>
          </w:tcPr>
          <w:p w14:paraId="2EFD1606" w14:textId="77777777" w:rsidR="00330D3F" w:rsidRPr="00330D3F" w:rsidRDefault="00330D3F" w:rsidP="00330D3F">
            <w:pPr>
              <w:spacing w:line="259" w:lineRule="auto"/>
              <w:rPr>
                <w:rFonts w:eastAsia="Aptos"/>
                <w:b/>
                <w:bCs/>
                <w:sz w:val="20"/>
                <w:szCs w:val="20"/>
              </w:rPr>
            </w:pPr>
            <w:r w:rsidRPr="00330D3F">
              <w:rPr>
                <w:rFonts w:eastAsia="Aptos"/>
                <w:b/>
                <w:bCs/>
                <w:sz w:val="20"/>
                <w:szCs w:val="20"/>
              </w:rPr>
              <w:t>What didn’t</w:t>
            </w:r>
          </w:p>
        </w:tc>
        <w:tc>
          <w:tcPr>
            <w:tcW w:w="3515" w:type="dxa"/>
            <w:shd w:val="clear" w:color="auto" w:fill="D9D9D9"/>
          </w:tcPr>
          <w:p w14:paraId="3E42B2A1" w14:textId="77777777" w:rsidR="00330D3F" w:rsidRPr="00330D3F" w:rsidRDefault="00330D3F" w:rsidP="00330D3F">
            <w:pPr>
              <w:spacing w:line="259" w:lineRule="auto"/>
              <w:rPr>
                <w:rFonts w:eastAsia="Aptos"/>
                <w:b/>
                <w:bCs/>
                <w:sz w:val="20"/>
                <w:szCs w:val="20"/>
              </w:rPr>
            </w:pPr>
            <w:r w:rsidRPr="00330D3F">
              <w:rPr>
                <w:rFonts w:eastAsia="Aptos"/>
                <w:b/>
                <w:bCs/>
                <w:sz w:val="20"/>
                <w:szCs w:val="20"/>
              </w:rPr>
              <w:t>Next steps</w:t>
            </w:r>
          </w:p>
        </w:tc>
      </w:tr>
      <w:tr w:rsidR="00330D3F" w:rsidRPr="00330D3F" w14:paraId="4C3EA294" w14:textId="77777777" w:rsidTr="009C7862">
        <w:trPr>
          <w:trHeight w:val="1303"/>
        </w:trPr>
        <w:tc>
          <w:tcPr>
            <w:tcW w:w="1155" w:type="dxa"/>
          </w:tcPr>
          <w:p w14:paraId="6371906B" w14:textId="77777777" w:rsidR="00330D3F" w:rsidRPr="00330D3F" w:rsidRDefault="00330D3F" w:rsidP="00330D3F">
            <w:pPr>
              <w:spacing w:line="259" w:lineRule="auto"/>
              <w:rPr>
                <w:rFonts w:eastAsia="Aptos"/>
                <w:sz w:val="22"/>
                <w:szCs w:val="22"/>
              </w:rPr>
            </w:pPr>
          </w:p>
        </w:tc>
        <w:tc>
          <w:tcPr>
            <w:tcW w:w="3116" w:type="dxa"/>
          </w:tcPr>
          <w:p w14:paraId="16BE3AE1" w14:textId="77777777" w:rsidR="00330D3F" w:rsidRPr="00330D3F" w:rsidRDefault="00330D3F" w:rsidP="00330D3F">
            <w:pPr>
              <w:spacing w:line="259" w:lineRule="auto"/>
              <w:rPr>
                <w:rFonts w:eastAsia="Aptos"/>
                <w:sz w:val="22"/>
                <w:szCs w:val="22"/>
              </w:rPr>
            </w:pPr>
          </w:p>
        </w:tc>
        <w:tc>
          <w:tcPr>
            <w:tcW w:w="3514" w:type="dxa"/>
          </w:tcPr>
          <w:p w14:paraId="1AE593B2" w14:textId="77777777" w:rsidR="00330D3F" w:rsidRPr="00330D3F" w:rsidRDefault="00330D3F" w:rsidP="00330D3F">
            <w:pPr>
              <w:spacing w:line="259" w:lineRule="auto"/>
              <w:rPr>
                <w:rFonts w:eastAsia="Aptos"/>
                <w:sz w:val="22"/>
                <w:szCs w:val="22"/>
              </w:rPr>
            </w:pPr>
          </w:p>
        </w:tc>
        <w:tc>
          <w:tcPr>
            <w:tcW w:w="3540" w:type="dxa"/>
          </w:tcPr>
          <w:p w14:paraId="745FD1DA" w14:textId="77777777" w:rsidR="00330D3F" w:rsidRPr="00330D3F" w:rsidRDefault="00330D3F" w:rsidP="00330D3F">
            <w:pPr>
              <w:spacing w:line="259" w:lineRule="auto"/>
              <w:rPr>
                <w:rFonts w:eastAsia="Aptos"/>
                <w:sz w:val="22"/>
                <w:szCs w:val="22"/>
              </w:rPr>
            </w:pPr>
          </w:p>
        </w:tc>
        <w:tc>
          <w:tcPr>
            <w:tcW w:w="3515" w:type="dxa"/>
          </w:tcPr>
          <w:p w14:paraId="1B028F42" w14:textId="77777777" w:rsidR="00330D3F" w:rsidRPr="00330D3F" w:rsidRDefault="00330D3F" w:rsidP="00330D3F">
            <w:pPr>
              <w:spacing w:line="259" w:lineRule="auto"/>
              <w:rPr>
                <w:rFonts w:eastAsia="Aptos"/>
                <w:sz w:val="22"/>
                <w:szCs w:val="22"/>
              </w:rPr>
            </w:pPr>
          </w:p>
        </w:tc>
      </w:tr>
      <w:tr w:rsidR="00330D3F" w:rsidRPr="00330D3F" w14:paraId="1CCA7F50" w14:textId="77777777" w:rsidTr="009C7862">
        <w:trPr>
          <w:trHeight w:val="1440"/>
        </w:trPr>
        <w:tc>
          <w:tcPr>
            <w:tcW w:w="1155" w:type="dxa"/>
          </w:tcPr>
          <w:p w14:paraId="19EFEC2C" w14:textId="77777777" w:rsidR="00330D3F" w:rsidRPr="00330D3F" w:rsidRDefault="00330D3F" w:rsidP="00330D3F">
            <w:pPr>
              <w:spacing w:line="259" w:lineRule="auto"/>
              <w:rPr>
                <w:rFonts w:eastAsia="Aptos"/>
                <w:sz w:val="22"/>
                <w:szCs w:val="22"/>
              </w:rPr>
            </w:pPr>
          </w:p>
        </w:tc>
        <w:tc>
          <w:tcPr>
            <w:tcW w:w="3116" w:type="dxa"/>
          </w:tcPr>
          <w:p w14:paraId="244416BF" w14:textId="77777777" w:rsidR="00330D3F" w:rsidRPr="00330D3F" w:rsidRDefault="00330D3F" w:rsidP="00330D3F">
            <w:pPr>
              <w:spacing w:line="259" w:lineRule="auto"/>
              <w:rPr>
                <w:rFonts w:eastAsia="Aptos"/>
                <w:sz w:val="22"/>
                <w:szCs w:val="22"/>
              </w:rPr>
            </w:pPr>
          </w:p>
        </w:tc>
        <w:tc>
          <w:tcPr>
            <w:tcW w:w="3514" w:type="dxa"/>
          </w:tcPr>
          <w:p w14:paraId="63297128" w14:textId="77777777" w:rsidR="00330D3F" w:rsidRPr="00330D3F" w:rsidRDefault="00330D3F" w:rsidP="00330D3F">
            <w:pPr>
              <w:spacing w:line="259" w:lineRule="auto"/>
              <w:rPr>
                <w:rFonts w:eastAsia="Aptos"/>
                <w:sz w:val="22"/>
                <w:szCs w:val="22"/>
              </w:rPr>
            </w:pPr>
          </w:p>
        </w:tc>
        <w:tc>
          <w:tcPr>
            <w:tcW w:w="3540" w:type="dxa"/>
          </w:tcPr>
          <w:p w14:paraId="47E6E838" w14:textId="77777777" w:rsidR="00330D3F" w:rsidRPr="00330D3F" w:rsidRDefault="00330D3F" w:rsidP="00330D3F">
            <w:pPr>
              <w:spacing w:line="259" w:lineRule="auto"/>
              <w:rPr>
                <w:rFonts w:eastAsia="Aptos"/>
                <w:sz w:val="22"/>
                <w:szCs w:val="22"/>
              </w:rPr>
            </w:pPr>
          </w:p>
        </w:tc>
        <w:tc>
          <w:tcPr>
            <w:tcW w:w="3515" w:type="dxa"/>
          </w:tcPr>
          <w:p w14:paraId="00677A46" w14:textId="77777777" w:rsidR="00330D3F" w:rsidRPr="00330D3F" w:rsidRDefault="00330D3F" w:rsidP="00330D3F">
            <w:pPr>
              <w:spacing w:line="259" w:lineRule="auto"/>
              <w:rPr>
                <w:rFonts w:eastAsia="Aptos"/>
                <w:sz w:val="22"/>
                <w:szCs w:val="22"/>
              </w:rPr>
            </w:pPr>
          </w:p>
        </w:tc>
      </w:tr>
      <w:tr w:rsidR="00330D3F" w:rsidRPr="00330D3F" w14:paraId="63C0DCE1" w14:textId="77777777" w:rsidTr="009C7862">
        <w:trPr>
          <w:trHeight w:val="1440"/>
        </w:trPr>
        <w:tc>
          <w:tcPr>
            <w:tcW w:w="1155" w:type="dxa"/>
          </w:tcPr>
          <w:p w14:paraId="1F82D62A" w14:textId="77777777" w:rsidR="00330D3F" w:rsidRPr="00330D3F" w:rsidRDefault="00330D3F" w:rsidP="00330D3F">
            <w:pPr>
              <w:spacing w:line="259" w:lineRule="auto"/>
              <w:rPr>
                <w:rFonts w:eastAsia="Aptos"/>
                <w:sz w:val="22"/>
                <w:szCs w:val="22"/>
              </w:rPr>
            </w:pPr>
          </w:p>
          <w:p w14:paraId="795ED0A9" w14:textId="77777777" w:rsidR="00330D3F" w:rsidRPr="00330D3F" w:rsidRDefault="00330D3F" w:rsidP="00330D3F">
            <w:pPr>
              <w:spacing w:line="259" w:lineRule="auto"/>
              <w:rPr>
                <w:rFonts w:eastAsia="Aptos"/>
                <w:sz w:val="22"/>
                <w:szCs w:val="22"/>
              </w:rPr>
            </w:pPr>
          </w:p>
          <w:p w14:paraId="4577E791" w14:textId="77777777" w:rsidR="00330D3F" w:rsidRPr="00330D3F" w:rsidRDefault="00330D3F" w:rsidP="00330D3F">
            <w:pPr>
              <w:spacing w:line="259" w:lineRule="auto"/>
              <w:rPr>
                <w:rFonts w:eastAsia="Aptos"/>
                <w:sz w:val="22"/>
                <w:szCs w:val="22"/>
              </w:rPr>
            </w:pPr>
          </w:p>
        </w:tc>
        <w:tc>
          <w:tcPr>
            <w:tcW w:w="3116" w:type="dxa"/>
          </w:tcPr>
          <w:p w14:paraId="23FB8F67" w14:textId="77777777" w:rsidR="00330D3F" w:rsidRPr="00330D3F" w:rsidRDefault="00330D3F" w:rsidP="00330D3F">
            <w:pPr>
              <w:spacing w:line="259" w:lineRule="auto"/>
              <w:rPr>
                <w:rFonts w:eastAsia="Aptos"/>
                <w:sz w:val="22"/>
                <w:szCs w:val="22"/>
              </w:rPr>
            </w:pPr>
          </w:p>
          <w:p w14:paraId="04B92136" w14:textId="77777777" w:rsidR="00330D3F" w:rsidRPr="00330D3F" w:rsidRDefault="00330D3F" w:rsidP="00330D3F">
            <w:pPr>
              <w:spacing w:line="259" w:lineRule="auto"/>
              <w:rPr>
                <w:rFonts w:eastAsia="Aptos"/>
                <w:sz w:val="22"/>
                <w:szCs w:val="22"/>
              </w:rPr>
            </w:pPr>
          </w:p>
        </w:tc>
        <w:tc>
          <w:tcPr>
            <w:tcW w:w="3514" w:type="dxa"/>
          </w:tcPr>
          <w:p w14:paraId="4D3BD056" w14:textId="77777777" w:rsidR="00330D3F" w:rsidRPr="00330D3F" w:rsidRDefault="00330D3F" w:rsidP="00330D3F">
            <w:pPr>
              <w:spacing w:line="259" w:lineRule="auto"/>
              <w:rPr>
                <w:rFonts w:eastAsia="Aptos"/>
                <w:sz w:val="22"/>
                <w:szCs w:val="22"/>
              </w:rPr>
            </w:pPr>
          </w:p>
        </w:tc>
        <w:tc>
          <w:tcPr>
            <w:tcW w:w="3540" w:type="dxa"/>
          </w:tcPr>
          <w:p w14:paraId="0AB4442B" w14:textId="77777777" w:rsidR="00330D3F" w:rsidRPr="00330D3F" w:rsidRDefault="00330D3F" w:rsidP="00330D3F">
            <w:pPr>
              <w:spacing w:line="259" w:lineRule="auto"/>
              <w:rPr>
                <w:rFonts w:eastAsia="Aptos"/>
                <w:sz w:val="22"/>
                <w:szCs w:val="22"/>
              </w:rPr>
            </w:pPr>
          </w:p>
          <w:p w14:paraId="40A7DFB1" w14:textId="77777777" w:rsidR="00330D3F" w:rsidRPr="00330D3F" w:rsidRDefault="00330D3F" w:rsidP="00330D3F">
            <w:pPr>
              <w:spacing w:line="259" w:lineRule="auto"/>
              <w:rPr>
                <w:rFonts w:eastAsia="Aptos"/>
                <w:sz w:val="22"/>
                <w:szCs w:val="22"/>
              </w:rPr>
            </w:pPr>
          </w:p>
        </w:tc>
        <w:tc>
          <w:tcPr>
            <w:tcW w:w="3515" w:type="dxa"/>
          </w:tcPr>
          <w:p w14:paraId="033D5A61" w14:textId="77777777" w:rsidR="00330D3F" w:rsidRPr="00330D3F" w:rsidRDefault="00330D3F" w:rsidP="00330D3F">
            <w:pPr>
              <w:spacing w:line="259" w:lineRule="auto"/>
              <w:rPr>
                <w:rFonts w:eastAsia="Aptos"/>
                <w:sz w:val="22"/>
                <w:szCs w:val="22"/>
              </w:rPr>
            </w:pPr>
          </w:p>
        </w:tc>
      </w:tr>
      <w:tr w:rsidR="00330D3F" w:rsidRPr="00330D3F" w14:paraId="10E24A0C" w14:textId="77777777" w:rsidTr="009C7862">
        <w:trPr>
          <w:trHeight w:val="1490"/>
        </w:trPr>
        <w:tc>
          <w:tcPr>
            <w:tcW w:w="1155" w:type="dxa"/>
          </w:tcPr>
          <w:p w14:paraId="78E692EE" w14:textId="77777777" w:rsidR="00330D3F" w:rsidRPr="00330D3F" w:rsidRDefault="00330D3F" w:rsidP="00330D3F">
            <w:pPr>
              <w:spacing w:line="259" w:lineRule="auto"/>
              <w:rPr>
                <w:rFonts w:eastAsia="Aptos"/>
                <w:sz w:val="22"/>
                <w:szCs w:val="22"/>
              </w:rPr>
            </w:pPr>
          </w:p>
        </w:tc>
        <w:tc>
          <w:tcPr>
            <w:tcW w:w="3116" w:type="dxa"/>
          </w:tcPr>
          <w:p w14:paraId="409FBA95" w14:textId="77777777" w:rsidR="00330D3F" w:rsidRPr="00330D3F" w:rsidRDefault="00330D3F" w:rsidP="00330D3F">
            <w:pPr>
              <w:spacing w:line="259" w:lineRule="auto"/>
              <w:rPr>
                <w:rFonts w:eastAsia="Aptos"/>
                <w:sz w:val="22"/>
                <w:szCs w:val="22"/>
              </w:rPr>
            </w:pPr>
          </w:p>
        </w:tc>
        <w:tc>
          <w:tcPr>
            <w:tcW w:w="3514" w:type="dxa"/>
          </w:tcPr>
          <w:p w14:paraId="4AC5C55D" w14:textId="77777777" w:rsidR="00330D3F" w:rsidRPr="00330D3F" w:rsidRDefault="00330D3F" w:rsidP="00330D3F">
            <w:pPr>
              <w:spacing w:line="259" w:lineRule="auto"/>
              <w:rPr>
                <w:rFonts w:eastAsia="Aptos"/>
                <w:sz w:val="22"/>
                <w:szCs w:val="22"/>
              </w:rPr>
            </w:pPr>
          </w:p>
        </w:tc>
        <w:tc>
          <w:tcPr>
            <w:tcW w:w="3540" w:type="dxa"/>
          </w:tcPr>
          <w:p w14:paraId="20315575" w14:textId="77777777" w:rsidR="00330D3F" w:rsidRPr="00330D3F" w:rsidRDefault="00330D3F" w:rsidP="00330D3F">
            <w:pPr>
              <w:spacing w:line="259" w:lineRule="auto"/>
              <w:rPr>
                <w:rFonts w:eastAsia="Aptos"/>
                <w:sz w:val="22"/>
                <w:szCs w:val="22"/>
              </w:rPr>
            </w:pPr>
          </w:p>
        </w:tc>
        <w:tc>
          <w:tcPr>
            <w:tcW w:w="3515" w:type="dxa"/>
          </w:tcPr>
          <w:p w14:paraId="1FA826B9" w14:textId="77777777" w:rsidR="00330D3F" w:rsidRPr="00330D3F" w:rsidRDefault="00330D3F" w:rsidP="00330D3F">
            <w:pPr>
              <w:spacing w:line="259" w:lineRule="auto"/>
              <w:rPr>
                <w:rFonts w:eastAsia="Aptos"/>
                <w:sz w:val="22"/>
                <w:szCs w:val="22"/>
              </w:rPr>
            </w:pPr>
          </w:p>
        </w:tc>
      </w:tr>
      <w:tr w:rsidR="00330D3F" w:rsidRPr="00330D3F" w14:paraId="081618C8" w14:textId="77777777" w:rsidTr="009C7862">
        <w:trPr>
          <w:trHeight w:val="1647"/>
        </w:trPr>
        <w:tc>
          <w:tcPr>
            <w:tcW w:w="1155" w:type="dxa"/>
          </w:tcPr>
          <w:p w14:paraId="543F62BC" w14:textId="77777777" w:rsidR="00330D3F" w:rsidRPr="00330D3F" w:rsidRDefault="00330D3F" w:rsidP="00330D3F">
            <w:pPr>
              <w:spacing w:line="259" w:lineRule="auto"/>
              <w:rPr>
                <w:rFonts w:eastAsia="Aptos"/>
                <w:sz w:val="22"/>
                <w:szCs w:val="22"/>
              </w:rPr>
            </w:pPr>
          </w:p>
        </w:tc>
        <w:tc>
          <w:tcPr>
            <w:tcW w:w="3116" w:type="dxa"/>
          </w:tcPr>
          <w:p w14:paraId="1EBB9EDD" w14:textId="77777777" w:rsidR="00330D3F" w:rsidRPr="00330D3F" w:rsidRDefault="00330D3F" w:rsidP="00330D3F">
            <w:pPr>
              <w:spacing w:line="259" w:lineRule="auto"/>
              <w:rPr>
                <w:rFonts w:eastAsia="Aptos"/>
                <w:sz w:val="22"/>
                <w:szCs w:val="22"/>
              </w:rPr>
            </w:pPr>
          </w:p>
        </w:tc>
        <w:tc>
          <w:tcPr>
            <w:tcW w:w="3514" w:type="dxa"/>
          </w:tcPr>
          <w:p w14:paraId="1ECA5296" w14:textId="77777777" w:rsidR="00330D3F" w:rsidRPr="00330D3F" w:rsidRDefault="00330D3F" w:rsidP="00330D3F">
            <w:pPr>
              <w:spacing w:line="259" w:lineRule="auto"/>
              <w:rPr>
                <w:rFonts w:eastAsia="Aptos"/>
                <w:sz w:val="22"/>
                <w:szCs w:val="22"/>
              </w:rPr>
            </w:pPr>
          </w:p>
          <w:p w14:paraId="52CF1736" w14:textId="77777777" w:rsidR="00330D3F" w:rsidRPr="00330D3F" w:rsidRDefault="00330D3F" w:rsidP="00330D3F">
            <w:pPr>
              <w:tabs>
                <w:tab w:val="left" w:pos="1152"/>
              </w:tabs>
              <w:spacing w:line="259" w:lineRule="auto"/>
              <w:rPr>
                <w:rFonts w:eastAsia="Aptos"/>
                <w:sz w:val="22"/>
                <w:szCs w:val="22"/>
              </w:rPr>
            </w:pPr>
          </w:p>
        </w:tc>
        <w:tc>
          <w:tcPr>
            <w:tcW w:w="3540" w:type="dxa"/>
          </w:tcPr>
          <w:p w14:paraId="6DBA60D6" w14:textId="77777777" w:rsidR="00330D3F" w:rsidRPr="00330D3F" w:rsidRDefault="00330D3F" w:rsidP="00330D3F">
            <w:pPr>
              <w:spacing w:line="259" w:lineRule="auto"/>
              <w:rPr>
                <w:rFonts w:eastAsia="Aptos"/>
                <w:sz w:val="22"/>
                <w:szCs w:val="22"/>
              </w:rPr>
            </w:pPr>
          </w:p>
        </w:tc>
        <w:tc>
          <w:tcPr>
            <w:tcW w:w="3515" w:type="dxa"/>
          </w:tcPr>
          <w:p w14:paraId="2221D300" w14:textId="77777777" w:rsidR="00330D3F" w:rsidRPr="00330D3F" w:rsidRDefault="00330D3F" w:rsidP="00330D3F">
            <w:pPr>
              <w:spacing w:line="259" w:lineRule="auto"/>
              <w:rPr>
                <w:rFonts w:eastAsia="Aptos"/>
                <w:sz w:val="22"/>
                <w:szCs w:val="22"/>
              </w:rPr>
            </w:pPr>
          </w:p>
          <w:p w14:paraId="06A87827" w14:textId="77777777" w:rsidR="00330D3F" w:rsidRPr="00330D3F" w:rsidRDefault="00330D3F" w:rsidP="00330D3F">
            <w:pPr>
              <w:spacing w:line="259" w:lineRule="auto"/>
              <w:rPr>
                <w:rFonts w:eastAsia="Aptos"/>
                <w:sz w:val="22"/>
                <w:szCs w:val="22"/>
              </w:rPr>
            </w:pPr>
          </w:p>
        </w:tc>
      </w:tr>
      <w:tr w:rsidR="00330D3F" w:rsidRPr="00330D3F" w14:paraId="3CEABCF7" w14:textId="77777777" w:rsidTr="009C7862">
        <w:trPr>
          <w:trHeight w:val="1647"/>
        </w:trPr>
        <w:tc>
          <w:tcPr>
            <w:tcW w:w="1155" w:type="dxa"/>
          </w:tcPr>
          <w:p w14:paraId="52C1755D" w14:textId="77777777" w:rsidR="00330D3F" w:rsidRPr="00330D3F" w:rsidRDefault="00330D3F" w:rsidP="00330D3F">
            <w:pPr>
              <w:spacing w:line="259" w:lineRule="auto"/>
              <w:rPr>
                <w:rFonts w:eastAsia="Aptos"/>
                <w:sz w:val="22"/>
                <w:szCs w:val="22"/>
              </w:rPr>
            </w:pPr>
          </w:p>
        </w:tc>
        <w:tc>
          <w:tcPr>
            <w:tcW w:w="3116" w:type="dxa"/>
          </w:tcPr>
          <w:p w14:paraId="62C06047" w14:textId="77777777" w:rsidR="00330D3F" w:rsidRPr="00330D3F" w:rsidRDefault="00330D3F" w:rsidP="00330D3F">
            <w:pPr>
              <w:spacing w:line="259" w:lineRule="auto"/>
              <w:rPr>
                <w:rFonts w:eastAsia="Aptos"/>
                <w:sz w:val="22"/>
                <w:szCs w:val="22"/>
              </w:rPr>
            </w:pPr>
          </w:p>
        </w:tc>
        <w:tc>
          <w:tcPr>
            <w:tcW w:w="3514" w:type="dxa"/>
          </w:tcPr>
          <w:p w14:paraId="093A686D" w14:textId="77777777" w:rsidR="00330D3F" w:rsidRPr="00330D3F" w:rsidRDefault="00330D3F" w:rsidP="00330D3F">
            <w:pPr>
              <w:spacing w:line="259" w:lineRule="auto"/>
              <w:rPr>
                <w:rFonts w:eastAsia="Aptos"/>
                <w:sz w:val="22"/>
                <w:szCs w:val="22"/>
              </w:rPr>
            </w:pPr>
          </w:p>
        </w:tc>
        <w:tc>
          <w:tcPr>
            <w:tcW w:w="3540" w:type="dxa"/>
          </w:tcPr>
          <w:p w14:paraId="20C4CEE7" w14:textId="77777777" w:rsidR="00330D3F" w:rsidRPr="00330D3F" w:rsidRDefault="00330D3F" w:rsidP="00330D3F">
            <w:pPr>
              <w:spacing w:line="259" w:lineRule="auto"/>
              <w:rPr>
                <w:rFonts w:eastAsia="Aptos"/>
                <w:sz w:val="22"/>
                <w:szCs w:val="22"/>
              </w:rPr>
            </w:pPr>
          </w:p>
        </w:tc>
        <w:tc>
          <w:tcPr>
            <w:tcW w:w="3515" w:type="dxa"/>
          </w:tcPr>
          <w:p w14:paraId="39423B53" w14:textId="77777777" w:rsidR="00330D3F" w:rsidRPr="00330D3F" w:rsidRDefault="00330D3F" w:rsidP="00330D3F">
            <w:pPr>
              <w:spacing w:line="259" w:lineRule="auto"/>
              <w:rPr>
                <w:rFonts w:eastAsia="Aptos"/>
                <w:sz w:val="22"/>
                <w:szCs w:val="22"/>
              </w:rPr>
            </w:pPr>
          </w:p>
        </w:tc>
      </w:tr>
      <w:tr w:rsidR="00330D3F" w:rsidRPr="00330D3F" w14:paraId="544F413C" w14:textId="77777777" w:rsidTr="009C7862">
        <w:trPr>
          <w:trHeight w:val="1350"/>
        </w:trPr>
        <w:tc>
          <w:tcPr>
            <w:tcW w:w="14841" w:type="dxa"/>
            <w:gridSpan w:val="5"/>
          </w:tcPr>
          <w:p w14:paraId="14601318" w14:textId="77777777" w:rsidR="00330D3F" w:rsidRPr="00330D3F" w:rsidRDefault="00330D3F" w:rsidP="00330D3F">
            <w:pPr>
              <w:spacing w:line="259" w:lineRule="auto"/>
              <w:rPr>
                <w:rFonts w:eastAsia="Aptos"/>
                <w:sz w:val="22"/>
                <w:szCs w:val="22"/>
              </w:rPr>
            </w:pPr>
            <w:r w:rsidRPr="00330D3F">
              <w:rPr>
                <w:rFonts w:eastAsia="Aptos"/>
                <w:sz w:val="22"/>
                <w:szCs w:val="22"/>
              </w:rPr>
              <w:t>Notes:</w:t>
            </w:r>
          </w:p>
          <w:p w14:paraId="44C93E82" w14:textId="77777777" w:rsidR="00330D3F" w:rsidRPr="00330D3F" w:rsidRDefault="00330D3F" w:rsidP="00330D3F">
            <w:pPr>
              <w:spacing w:line="259" w:lineRule="auto"/>
              <w:rPr>
                <w:rFonts w:eastAsia="Aptos"/>
                <w:sz w:val="22"/>
                <w:szCs w:val="22"/>
              </w:rPr>
            </w:pPr>
          </w:p>
          <w:p w14:paraId="776FE34E" w14:textId="77777777" w:rsidR="00330D3F" w:rsidRPr="00330D3F" w:rsidRDefault="00330D3F" w:rsidP="00330D3F">
            <w:pPr>
              <w:spacing w:line="259" w:lineRule="auto"/>
              <w:rPr>
                <w:rFonts w:eastAsia="Aptos"/>
                <w:sz w:val="22"/>
                <w:szCs w:val="22"/>
              </w:rPr>
            </w:pPr>
          </w:p>
          <w:p w14:paraId="1A701EA0" w14:textId="77777777" w:rsidR="00330D3F" w:rsidRPr="00330D3F" w:rsidRDefault="00330D3F" w:rsidP="00330D3F">
            <w:pPr>
              <w:spacing w:line="259" w:lineRule="auto"/>
              <w:rPr>
                <w:rFonts w:eastAsia="Aptos"/>
                <w:sz w:val="22"/>
                <w:szCs w:val="22"/>
              </w:rPr>
            </w:pPr>
          </w:p>
          <w:p w14:paraId="5A539A31" w14:textId="77777777" w:rsidR="00330D3F" w:rsidRPr="00330D3F" w:rsidRDefault="00330D3F" w:rsidP="00330D3F">
            <w:pPr>
              <w:spacing w:line="259" w:lineRule="auto"/>
              <w:rPr>
                <w:rFonts w:eastAsia="Aptos"/>
                <w:sz w:val="22"/>
                <w:szCs w:val="22"/>
              </w:rPr>
            </w:pPr>
          </w:p>
        </w:tc>
      </w:tr>
    </w:tbl>
    <w:p w14:paraId="7F86892A" w14:textId="77777777" w:rsidR="00330D3F" w:rsidRPr="00330D3F" w:rsidRDefault="00330D3F" w:rsidP="00330D3F">
      <w:pPr>
        <w:spacing w:line="259" w:lineRule="auto"/>
        <w:rPr>
          <w:rFonts w:ascii="Aptos" w:eastAsia="Aptos" w:hAnsi="Aptos" w:cs="Times New Roman"/>
          <w:kern w:val="2"/>
          <w:sz w:val="22"/>
          <w:szCs w:val="22"/>
          <w14:ligatures w14:val="standardContextual"/>
        </w:rPr>
      </w:pPr>
    </w:p>
    <w:p w14:paraId="6748FF73" w14:textId="77777777" w:rsidR="00330D3F" w:rsidRPr="00330D3F" w:rsidRDefault="00330D3F" w:rsidP="00330D3F">
      <w:pPr>
        <w:spacing w:line="259" w:lineRule="auto"/>
        <w:rPr>
          <w:rFonts w:ascii="Aptos" w:eastAsia="Aptos" w:hAnsi="Aptos" w:cs="Times New Roman"/>
          <w:kern w:val="2"/>
          <w:sz w:val="22"/>
          <w:szCs w:val="22"/>
          <w14:ligatures w14:val="standardContextual"/>
        </w:rPr>
      </w:pPr>
    </w:p>
    <w:p w14:paraId="767CCDE5" w14:textId="77777777" w:rsidR="00330D3F" w:rsidRPr="00330D3F" w:rsidRDefault="00330D3F" w:rsidP="00330D3F">
      <w:pPr>
        <w:spacing w:line="259" w:lineRule="auto"/>
        <w:rPr>
          <w:rFonts w:ascii="Aptos" w:eastAsia="Aptos" w:hAnsi="Aptos" w:cs="Times New Roman"/>
          <w:kern w:val="2"/>
          <w:sz w:val="22"/>
          <w:szCs w:val="22"/>
          <w14:ligatures w14:val="standardContextual"/>
        </w:rPr>
      </w:pPr>
    </w:p>
    <w:p w14:paraId="2CF3B258" w14:textId="77777777" w:rsidR="00330D3F" w:rsidRPr="00330D3F" w:rsidRDefault="00330D3F" w:rsidP="00330D3F">
      <w:pPr>
        <w:spacing w:line="259" w:lineRule="auto"/>
        <w:rPr>
          <w:rFonts w:ascii="Aptos" w:eastAsia="Aptos" w:hAnsi="Aptos" w:cs="Times New Roman"/>
          <w:kern w:val="2"/>
          <w:sz w:val="22"/>
          <w:szCs w:val="22"/>
          <w14:ligatures w14:val="standardContextual"/>
        </w:rPr>
      </w:pPr>
    </w:p>
    <w:p w14:paraId="1C0DA007" w14:textId="77777777" w:rsidR="00330D3F" w:rsidRPr="00330D3F" w:rsidRDefault="00330D3F" w:rsidP="00330D3F">
      <w:pPr>
        <w:spacing w:line="259" w:lineRule="auto"/>
        <w:rPr>
          <w:rFonts w:ascii="Aptos" w:eastAsia="Aptos" w:hAnsi="Aptos" w:cs="Times New Roman"/>
          <w:kern w:val="2"/>
          <w:sz w:val="22"/>
          <w:szCs w:val="22"/>
          <w14:ligatures w14:val="standardContextual"/>
        </w:rPr>
      </w:pPr>
    </w:p>
    <w:p w14:paraId="51C10003" w14:textId="77777777" w:rsidR="00330D3F" w:rsidRPr="00330D3F" w:rsidRDefault="00330D3F" w:rsidP="00330D3F">
      <w:pPr>
        <w:spacing w:line="259" w:lineRule="auto"/>
        <w:rPr>
          <w:rFonts w:ascii="Aptos" w:eastAsia="Aptos" w:hAnsi="Aptos" w:cs="Times New Roman"/>
          <w:kern w:val="2"/>
          <w:sz w:val="22"/>
          <w:szCs w:val="22"/>
          <w14:ligatures w14:val="standardContextual"/>
        </w:rPr>
      </w:pPr>
    </w:p>
    <w:tbl>
      <w:tblPr>
        <w:tblStyle w:val="TableGrid1"/>
        <w:tblpPr w:leftFromText="180" w:rightFromText="180" w:vertAnchor="page" w:horzAnchor="margin" w:tblpXSpec="center" w:tblpY="1693"/>
        <w:tblW w:w="14853" w:type="dxa"/>
        <w:tblLook w:val="04A0" w:firstRow="1" w:lastRow="0" w:firstColumn="1" w:lastColumn="0" w:noHBand="0" w:noVBand="1"/>
      </w:tblPr>
      <w:tblGrid>
        <w:gridCol w:w="1156"/>
        <w:gridCol w:w="3119"/>
        <w:gridCol w:w="3517"/>
        <w:gridCol w:w="3543"/>
        <w:gridCol w:w="3518"/>
      </w:tblGrid>
      <w:tr w:rsidR="00330D3F" w:rsidRPr="00330D3F" w14:paraId="17D5C11E" w14:textId="77777777" w:rsidTr="00330D3F">
        <w:trPr>
          <w:trHeight w:val="399"/>
        </w:trPr>
        <w:tc>
          <w:tcPr>
            <w:tcW w:w="14853" w:type="dxa"/>
            <w:gridSpan w:val="5"/>
            <w:shd w:val="clear" w:color="auto" w:fill="F2F2F2"/>
          </w:tcPr>
          <w:p w14:paraId="742A5A43" w14:textId="77777777" w:rsidR="00330D3F" w:rsidRPr="00330D3F" w:rsidRDefault="00330D3F" w:rsidP="00330D3F">
            <w:pPr>
              <w:spacing w:line="259" w:lineRule="auto"/>
              <w:rPr>
                <w:rFonts w:eastAsia="Aptos"/>
                <w:b/>
                <w:bCs/>
              </w:rPr>
            </w:pPr>
            <w:r w:rsidRPr="00330D3F">
              <w:rPr>
                <w:rFonts w:eastAsia="Aptos"/>
                <w:b/>
                <w:bCs/>
              </w:rPr>
              <w:t>4. Children are supported to achieve</w:t>
            </w:r>
          </w:p>
        </w:tc>
      </w:tr>
      <w:tr w:rsidR="00330D3F" w:rsidRPr="00330D3F" w14:paraId="3F1A23D1" w14:textId="77777777" w:rsidTr="00330D3F">
        <w:trPr>
          <w:trHeight w:val="667"/>
        </w:trPr>
        <w:tc>
          <w:tcPr>
            <w:tcW w:w="14853" w:type="dxa"/>
            <w:gridSpan w:val="5"/>
            <w:shd w:val="clear" w:color="auto" w:fill="F2F2F2"/>
          </w:tcPr>
          <w:p w14:paraId="7E5E4A47" w14:textId="77777777" w:rsidR="00330D3F" w:rsidRPr="00330D3F" w:rsidRDefault="00330D3F" w:rsidP="00330D3F">
            <w:pPr>
              <w:spacing w:line="259" w:lineRule="auto"/>
              <w:rPr>
                <w:rFonts w:eastAsia="Aptos"/>
                <w:sz w:val="20"/>
                <w:szCs w:val="20"/>
              </w:rPr>
            </w:pPr>
            <w:r w:rsidRPr="00330D3F">
              <w:rPr>
                <w:rFonts w:eastAsia="Aptos"/>
                <w:sz w:val="20"/>
                <w:szCs w:val="20"/>
              </w:rPr>
              <w:t>Key areas:</w:t>
            </w:r>
          </w:p>
          <w:p w14:paraId="02547058" w14:textId="77777777" w:rsidR="00330D3F" w:rsidRPr="00330D3F" w:rsidRDefault="00330D3F" w:rsidP="00330D3F">
            <w:pPr>
              <w:spacing w:line="259" w:lineRule="auto"/>
              <w:rPr>
                <w:rFonts w:eastAsia="Aptos"/>
                <w:b/>
                <w:bCs/>
                <w:sz w:val="20"/>
                <w:szCs w:val="20"/>
              </w:rPr>
            </w:pPr>
            <w:r w:rsidRPr="00330D3F">
              <w:rPr>
                <w:rFonts w:eastAsia="Aptos"/>
                <w:b/>
                <w:bCs/>
                <w:sz w:val="20"/>
                <w:szCs w:val="20"/>
              </w:rPr>
              <w:t>Key Area 4.1 – Reading leadership group</w:t>
            </w:r>
          </w:p>
          <w:p w14:paraId="7C669ED5" w14:textId="77777777" w:rsidR="00330D3F" w:rsidRPr="00330D3F" w:rsidRDefault="00330D3F" w:rsidP="00330D3F">
            <w:pPr>
              <w:spacing w:line="259" w:lineRule="auto"/>
              <w:rPr>
                <w:rFonts w:eastAsia="Aptos"/>
                <w:b/>
                <w:bCs/>
                <w:sz w:val="20"/>
                <w:szCs w:val="20"/>
              </w:rPr>
            </w:pPr>
            <w:r w:rsidRPr="00330D3F">
              <w:rPr>
                <w:rFonts w:eastAsia="Aptos"/>
                <w:b/>
                <w:bCs/>
                <w:sz w:val="20"/>
                <w:szCs w:val="20"/>
              </w:rPr>
              <w:t>Key Area 4.2 – Staff meaningful conversations around stories, songs and rhymes</w:t>
            </w:r>
          </w:p>
          <w:p w14:paraId="07E83A6F" w14:textId="77777777" w:rsidR="00330D3F" w:rsidRPr="00330D3F" w:rsidRDefault="00330D3F" w:rsidP="00330D3F">
            <w:pPr>
              <w:spacing w:line="259" w:lineRule="auto"/>
              <w:rPr>
                <w:rFonts w:eastAsia="Aptos"/>
                <w:b/>
                <w:bCs/>
                <w:sz w:val="20"/>
                <w:szCs w:val="20"/>
              </w:rPr>
            </w:pPr>
            <w:r w:rsidRPr="00330D3F">
              <w:rPr>
                <w:rFonts w:eastAsia="Aptos"/>
                <w:b/>
                <w:bCs/>
                <w:sz w:val="20"/>
                <w:szCs w:val="20"/>
              </w:rPr>
              <w:t>Key Area 4.3 – Raising the profile of reading and book sharing with families</w:t>
            </w:r>
          </w:p>
          <w:p w14:paraId="731671D6" w14:textId="77777777" w:rsidR="00330D3F" w:rsidRPr="00330D3F" w:rsidRDefault="00330D3F" w:rsidP="00330D3F">
            <w:pPr>
              <w:spacing w:line="259" w:lineRule="auto"/>
              <w:rPr>
                <w:rFonts w:eastAsia="Aptos"/>
                <w:sz w:val="16"/>
                <w:szCs w:val="16"/>
              </w:rPr>
            </w:pPr>
            <w:r w:rsidRPr="00330D3F">
              <w:rPr>
                <w:rFonts w:eastAsia="Aptos"/>
                <w:b/>
                <w:bCs/>
                <w:sz w:val="20"/>
                <w:szCs w:val="20"/>
              </w:rPr>
              <w:t>Key Area 4.4 – Rewarding progress and recognising personal achievements</w:t>
            </w:r>
          </w:p>
        </w:tc>
      </w:tr>
      <w:tr w:rsidR="00330D3F" w:rsidRPr="00330D3F" w14:paraId="28C9E1CF" w14:textId="77777777" w:rsidTr="00330D3F">
        <w:trPr>
          <w:trHeight w:val="359"/>
        </w:trPr>
        <w:tc>
          <w:tcPr>
            <w:tcW w:w="1156" w:type="dxa"/>
            <w:shd w:val="clear" w:color="auto" w:fill="D9D9D9"/>
          </w:tcPr>
          <w:p w14:paraId="68DCD32D" w14:textId="77777777" w:rsidR="00330D3F" w:rsidRPr="00330D3F" w:rsidRDefault="00330D3F" w:rsidP="00330D3F">
            <w:pPr>
              <w:spacing w:line="259" w:lineRule="auto"/>
              <w:rPr>
                <w:rFonts w:eastAsia="Aptos"/>
                <w:b/>
                <w:bCs/>
                <w:sz w:val="20"/>
                <w:szCs w:val="20"/>
              </w:rPr>
            </w:pPr>
            <w:r w:rsidRPr="00330D3F">
              <w:rPr>
                <w:rFonts w:eastAsia="Aptos"/>
                <w:b/>
                <w:bCs/>
                <w:sz w:val="20"/>
                <w:szCs w:val="20"/>
              </w:rPr>
              <w:t>Key area</w:t>
            </w:r>
          </w:p>
        </w:tc>
        <w:tc>
          <w:tcPr>
            <w:tcW w:w="3119" w:type="dxa"/>
            <w:shd w:val="clear" w:color="auto" w:fill="D9D9D9"/>
          </w:tcPr>
          <w:p w14:paraId="7A9E65C6" w14:textId="77777777" w:rsidR="00330D3F" w:rsidRPr="00330D3F" w:rsidRDefault="00330D3F" w:rsidP="00330D3F">
            <w:pPr>
              <w:spacing w:line="259" w:lineRule="auto"/>
              <w:rPr>
                <w:rFonts w:eastAsia="Aptos"/>
                <w:b/>
                <w:bCs/>
                <w:sz w:val="20"/>
                <w:szCs w:val="20"/>
              </w:rPr>
            </w:pPr>
            <w:r w:rsidRPr="00330D3F">
              <w:rPr>
                <w:rFonts w:eastAsia="Aptos"/>
                <w:b/>
                <w:bCs/>
                <w:sz w:val="20"/>
                <w:szCs w:val="20"/>
              </w:rPr>
              <w:t>What we did</w:t>
            </w:r>
          </w:p>
        </w:tc>
        <w:tc>
          <w:tcPr>
            <w:tcW w:w="3517" w:type="dxa"/>
            <w:shd w:val="clear" w:color="auto" w:fill="D9D9D9"/>
          </w:tcPr>
          <w:p w14:paraId="29B34382" w14:textId="77777777" w:rsidR="00330D3F" w:rsidRPr="00330D3F" w:rsidRDefault="00330D3F" w:rsidP="00330D3F">
            <w:pPr>
              <w:spacing w:line="259" w:lineRule="auto"/>
              <w:rPr>
                <w:rFonts w:eastAsia="Aptos"/>
                <w:b/>
                <w:bCs/>
                <w:sz w:val="20"/>
                <w:szCs w:val="20"/>
              </w:rPr>
            </w:pPr>
            <w:r w:rsidRPr="00330D3F">
              <w:rPr>
                <w:rFonts w:eastAsia="Aptos"/>
                <w:b/>
                <w:bCs/>
                <w:sz w:val="20"/>
                <w:szCs w:val="20"/>
              </w:rPr>
              <w:t>What worked</w:t>
            </w:r>
          </w:p>
        </w:tc>
        <w:tc>
          <w:tcPr>
            <w:tcW w:w="3543" w:type="dxa"/>
            <w:shd w:val="clear" w:color="auto" w:fill="D9D9D9"/>
          </w:tcPr>
          <w:p w14:paraId="5D319F54" w14:textId="77777777" w:rsidR="00330D3F" w:rsidRPr="00330D3F" w:rsidRDefault="00330D3F" w:rsidP="00330D3F">
            <w:pPr>
              <w:spacing w:line="259" w:lineRule="auto"/>
              <w:rPr>
                <w:rFonts w:eastAsia="Aptos"/>
                <w:b/>
                <w:bCs/>
                <w:sz w:val="20"/>
                <w:szCs w:val="20"/>
              </w:rPr>
            </w:pPr>
            <w:r w:rsidRPr="00330D3F">
              <w:rPr>
                <w:rFonts w:eastAsia="Aptos"/>
                <w:b/>
                <w:bCs/>
                <w:sz w:val="20"/>
                <w:szCs w:val="20"/>
              </w:rPr>
              <w:t>What didn’t</w:t>
            </w:r>
          </w:p>
        </w:tc>
        <w:tc>
          <w:tcPr>
            <w:tcW w:w="3518" w:type="dxa"/>
            <w:shd w:val="clear" w:color="auto" w:fill="D9D9D9"/>
          </w:tcPr>
          <w:p w14:paraId="53BA2FD5" w14:textId="77777777" w:rsidR="00330D3F" w:rsidRPr="00330D3F" w:rsidRDefault="00330D3F" w:rsidP="00330D3F">
            <w:pPr>
              <w:spacing w:line="259" w:lineRule="auto"/>
              <w:rPr>
                <w:rFonts w:eastAsia="Aptos"/>
                <w:b/>
                <w:bCs/>
                <w:sz w:val="20"/>
                <w:szCs w:val="20"/>
              </w:rPr>
            </w:pPr>
            <w:r w:rsidRPr="00330D3F">
              <w:rPr>
                <w:rFonts w:eastAsia="Aptos"/>
                <w:b/>
                <w:bCs/>
                <w:sz w:val="20"/>
                <w:szCs w:val="20"/>
              </w:rPr>
              <w:t>Next steps</w:t>
            </w:r>
          </w:p>
        </w:tc>
      </w:tr>
      <w:tr w:rsidR="00330D3F" w:rsidRPr="00330D3F" w14:paraId="26AEB97D" w14:textId="77777777" w:rsidTr="009C7862">
        <w:trPr>
          <w:trHeight w:val="1203"/>
        </w:trPr>
        <w:tc>
          <w:tcPr>
            <w:tcW w:w="1156" w:type="dxa"/>
          </w:tcPr>
          <w:p w14:paraId="63E89D76" w14:textId="77777777" w:rsidR="00330D3F" w:rsidRPr="00330D3F" w:rsidRDefault="00330D3F" w:rsidP="00330D3F">
            <w:pPr>
              <w:spacing w:line="259" w:lineRule="auto"/>
              <w:rPr>
                <w:rFonts w:eastAsia="Aptos"/>
                <w:sz w:val="22"/>
                <w:szCs w:val="22"/>
              </w:rPr>
            </w:pPr>
          </w:p>
        </w:tc>
        <w:tc>
          <w:tcPr>
            <w:tcW w:w="3119" w:type="dxa"/>
          </w:tcPr>
          <w:p w14:paraId="6DED9AD8" w14:textId="77777777" w:rsidR="00330D3F" w:rsidRPr="00330D3F" w:rsidRDefault="00330D3F" w:rsidP="00330D3F">
            <w:pPr>
              <w:spacing w:line="259" w:lineRule="auto"/>
              <w:rPr>
                <w:rFonts w:eastAsia="Aptos"/>
                <w:sz w:val="22"/>
                <w:szCs w:val="22"/>
              </w:rPr>
            </w:pPr>
          </w:p>
        </w:tc>
        <w:tc>
          <w:tcPr>
            <w:tcW w:w="3517" w:type="dxa"/>
          </w:tcPr>
          <w:p w14:paraId="4F5A4EA6" w14:textId="77777777" w:rsidR="00330D3F" w:rsidRPr="00330D3F" w:rsidRDefault="00330D3F" w:rsidP="00330D3F">
            <w:pPr>
              <w:spacing w:line="259" w:lineRule="auto"/>
              <w:rPr>
                <w:rFonts w:eastAsia="Aptos"/>
                <w:sz w:val="22"/>
                <w:szCs w:val="22"/>
              </w:rPr>
            </w:pPr>
          </w:p>
        </w:tc>
        <w:tc>
          <w:tcPr>
            <w:tcW w:w="3543" w:type="dxa"/>
          </w:tcPr>
          <w:p w14:paraId="56880BA6" w14:textId="77777777" w:rsidR="00330D3F" w:rsidRPr="00330D3F" w:rsidRDefault="00330D3F" w:rsidP="00330D3F">
            <w:pPr>
              <w:spacing w:line="259" w:lineRule="auto"/>
              <w:rPr>
                <w:rFonts w:eastAsia="Aptos"/>
                <w:sz w:val="22"/>
                <w:szCs w:val="22"/>
              </w:rPr>
            </w:pPr>
          </w:p>
        </w:tc>
        <w:tc>
          <w:tcPr>
            <w:tcW w:w="3518" w:type="dxa"/>
          </w:tcPr>
          <w:p w14:paraId="3C33B4E0" w14:textId="77777777" w:rsidR="00330D3F" w:rsidRPr="00330D3F" w:rsidRDefault="00330D3F" w:rsidP="00330D3F">
            <w:pPr>
              <w:spacing w:line="259" w:lineRule="auto"/>
              <w:rPr>
                <w:rFonts w:eastAsia="Aptos"/>
                <w:sz w:val="22"/>
                <w:szCs w:val="22"/>
              </w:rPr>
            </w:pPr>
          </w:p>
        </w:tc>
      </w:tr>
      <w:tr w:rsidR="00330D3F" w:rsidRPr="00330D3F" w14:paraId="5AB42CA4" w14:textId="77777777" w:rsidTr="009C7862">
        <w:trPr>
          <w:trHeight w:val="1267"/>
        </w:trPr>
        <w:tc>
          <w:tcPr>
            <w:tcW w:w="1156" w:type="dxa"/>
          </w:tcPr>
          <w:p w14:paraId="180EA829" w14:textId="77777777" w:rsidR="00330D3F" w:rsidRPr="00330D3F" w:rsidRDefault="00330D3F" w:rsidP="00330D3F">
            <w:pPr>
              <w:spacing w:line="259" w:lineRule="auto"/>
              <w:rPr>
                <w:rFonts w:eastAsia="Aptos"/>
                <w:sz w:val="22"/>
                <w:szCs w:val="22"/>
              </w:rPr>
            </w:pPr>
          </w:p>
          <w:p w14:paraId="0555E5C5" w14:textId="77777777" w:rsidR="00330D3F" w:rsidRPr="00330D3F" w:rsidRDefault="00330D3F" w:rsidP="00330D3F">
            <w:pPr>
              <w:spacing w:line="259" w:lineRule="auto"/>
              <w:rPr>
                <w:rFonts w:eastAsia="Aptos"/>
                <w:sz w:val="22"/>
                <w:szCs w:val="22"/>
              </w:rPr>
            </w:pPr>
          </w:p>
          <w:p w14:paraId="4B5C64DF" w14:textId="77777777" w:rsidR="00330D3F" w:rsidRPr="00330D3F" w:rsidRDefault="00330D3F" w:rsidP="00330D3F">
            <w:pPr>
              <w:spacing w:line="259" w:lineRule="auto"/>
              <w:rPr>
                <w:rFonts w:eastAsia="Aptos"/>
                <w:sz w:val="22"/>
                <w:szCs w:val="22"/>
              </w:rPr>
            </w:pPr>
          </w:p>
        </w:tc>
        <w:tc>
          <w:tcPr>
            <w:tcW w:w="3119" w:type="dxa"/>
          </w:tcPr>
          <w:p w14:paraId="3296A298" w14:textId="77777777" w:rsidR="00330D3F" w:rsidRPr="00330D3F" w:rsidRDefault="00330D3F" w:rsidP="00330D3F">
            <w:pPr>
              <w:spacing w:line="259" w:lineRule="auto"/>
              <w:rPr>
                <w:rFonts w:eastAsia="Aptos"/>
                <w:sz w:val="22"/>
                <w:szCs w:val="22"/>
              </w:rPr>
            </w:pPr>
          </w:p>
        </w:tc>
        <w:tc>
          <w:tcPr>
            <w:tcW w:w="3517" w:type="dxa"/>
          </w:tcPr>
          <w:p w14:paraId="57E8640E" w14:textId="77777777" w:rsidR="00330D3F" w:rsidRPr="00330D3F" w:rsidRDefault="00330D3F" w:rsidP="00330D3F">
            <w:pPr>
              <w:spacing w:line="259" w:lineRule="auto"/>
              <w:rPr>
                <w:rFonts w:eastAsia="Aptos"/>
                <w:sz w:val="22"/>
                <w:szCs w:val="22"/>
              </w:rPr>
            </w:pPr>
          </w:p>
        </w:tc>
        <w:tc>
          <w:tcPr>
            <w:tcW w:w="3543" w:type="dxa"/>
          </w:tcPr>
          <w:p w14:paraId="095347D4" w14:textId="77777777" w:rsidR="00330D3F" w:rsidRPr="00330D3F" w:rsidRDefault="00330D3F" w:rsidP="00330D3F">
            <w:pPr>
              <w:spacing w:line="259" w:lineRule="auto"/>
              <w:rPr>
                <w:rFonts w:eastAsia="Aptos"/>
                <w:sz w:val="22"/>
                <w:szCs w:val="22"/>
              </w:rPr>
            </w:pPr>
          </w:p>
        </w:tc>
        <w:tc>
          <w:tcPr>
            <w:tcW w:w="3518" w:type="dxa"/>
          </w:tcPr>
          <w:p w14:paraId="5AF74237" w14:textId="77777777" w:rsidR="00330D3F" w:rsidRPr="00330D3F" w:rsidRDefault="00330D3F" w:rsidP="00330D3F">
            <w:pPr>
              <w:spacing w:line="259" w:lineRule="auto"/>
              <w:rPr>
                <w:rFonts w:eastAsia="Aptos"/>
                <w:sz w:val="22"/>
                <w:szCs w:val="22"/>
              </w:rPr>
            </w:pPr>
          </w:p>
        </w:tc>
      </w:tr>
      <w:tr w:rsidR="00330D3F" w:rsidRPr="00330D3F" w14:paraId="0F04FCEC" w14:textId="77777777" w:rsidTr="009C7862">
        <w:trPr>
          <w:trHeight w:val="1267"/>
        </w:trPr>
        <w:tc>
          <w:tcPr>
            <w:tcW w:w="1156" w:type="dxa"/>
          </w:tcPr>
          <w:p w14:paraId="4D2188A9" w14:textId="77777777" w:rsidR="00330D3F" w:rsidRPr="00330D3F" w:rsidRDefault="00330D3F" w:rsidP="00330D3F">
            <w:pPr>
              <w:spacing w:line="259" w:lineRule="auto"/>
              <w:rPr>
                <w:rFonts w:eastAsia="Aptos"/>
                <w:sz w:val="22"/>
                <w:szCs w:val="22"/>
              </w:rPr>
            </w:pPr>
          </w:p>
        </w:tc>
        <w:tc>
          <w:tcPr>
            <w:tcW w:w="3119" w:type="dxa"/>
          </w:tcPr>
          <w:p w14:paraId="1A84A99E" w14:textId="77777777" w:rsidR="00330D3F" w:rsidRPr="00330D3F" w:rsidRDefault="00330D3F" w:rsidP="00330D3F">
            <w:pPr>
              <w:spacing w:line="259" w:lineRule="auto"/>
              <w:rPr>
                <w:rFonts w:eastAsia="Aptos"/>
                <w:sz w:val="22"/>
                <w:szCs w:val="22"/>
              </w:rPr>
            </w:pPr>
          </w:p>
        </w:tc>
        <w:tc>
          <w:tcPr>
            <w:tcW w:w="3517" w:type="dxa"/>
          </w:tcPr>
          <w:p w14:paraId="6E6BCD4A" w14:textId="77777777" w:rsidR="00330D3F" w:rsidRPr="00330D3F" w:rsidRDefault="00330D3F" w:rsidP="00330D3F">
            <w:pPr>
              <w:spacing w:line="259" w:lineRule="auto"/>
              <w:rPr>
                <w:rFonts w:eastAsia="Aptos"/>
                <w:sz w:val="22"/>
                <w:szCs w:val="22"/>
              </w:rPr>
            </w:pPr>
          </w:p>
        </w:tc>
        <w:tc>
          <w:tcPr>
            <w:tcW w:w="3543" w:type="dxa"/>
          </w:tcPr>
          <w:p w14:paraId="38AF873F" w14:textId="77777777" w:rsidR="00330D3F" w:rsidRPr="00330D3F" w:rsidRDefault="00330D3F" w:rsidP="00330D3F">
            <w:pPr>
              <w:spacing w:line="259" w:lineRule="auto"/>
              <w:rPr>
                <w:rFonts w:eastAsia="Aptos"/>
                <w:sz w:val="22"/>
                <w:szCs w:val="22"/>
              </w:rPr>
            </w:pPr>
          </w:p>
        </w:tc>
        <w:tc>
          <w:tcPr>
            <w:tcW w:w="3518" w:type="dxa"/>
          </w:tcPr>
          <w:p w14:paraId="40E43D00" w14:textId="77777777" w:rsidR="00330D3F" w:rsidRPr="00330D3F" w:rsidRDefault="00330D3F" w:rsidP="00330D3F">
            <w:pPr>
              <w:spacing w:line="259" w:lineRule="auto"/>
              <w:rPr>
                <w:rFonts w:eastAsia="Aptos"/>
                <w:sz w:val="22"/>
                <w:szCs w:val="22"/>
              </w:rPr>
            </w:pPr>
          </w:p>
        </w:tc>
      </w:tr>
      <w:tr w:rsidR="00330D3F" w:rsidRPr="00330D3F" w14:paraId="07EAB30B" w14:textId="77777777" w:rsidTr="009C7862">
        <w:trPr>
          <w:trHeight w:val="1267"/>
        </w:trPr>
        <w:tc>
          <w:tcPr>
            <w:tcW w:w="1156" w:type="dxa"/>
          </w:tcPr>
          <w:p w14:paraId="4D67ADFE" w14:textId="77777777" w:rsidR="00330D3F" w:rsidRPr="00330D3F" w:rsidRDefault="00330D3F" w:rsidP="00330D3F">
            <w:pPr>
              <w:spacing w:line="259" w:lineRule="auto"/>
              <w:rPr>
                <w:rFonts w:eastAsia="Aptos"/>
                <w:sz w:val="22"/>
                <w:szCs w:val="22"/>
              </w:rPr>
            </w:pPr>
          </w:p>
        </w:tc>
        <w:tc>
          <w:tcPr>
            <w:tcW w:w="3119" w:type="dxa"/>
          </w:tcPr>
          <w:p w14:paraId="1D8AD553" w14:textId="77777777" w:rsidR="00330D3F" w:rsidRPr="00330D3F" w:rsidRDefault="00330D3F" w:rsidP="00330D3F">
            <w:pPr>
              <w:spacing w:line="259" w:lineRule="auto"/>
              <w:rPr>
                <w:rFonts w:eastAsia="Aptos"/>
                <w:sz w:val="22"/>
                <w:szCs w:val="22"/>
              </w:rPr>
            </w:pPr>
          </w:p>
        </w:tc>
        <w:tc>
          <w:tcPr>
            <w:tcW w:w="3517" w:type="dxa"/>
          </w:tcPr>
          <w:p w14:paraId="722681C7" w14:textId="77777777" w:rsidR="00330D3F" w:rsidRPr="00330D3F" w:rsidRDefault="00330D3F" w:rsidP="00330D3F">
            <w:pPr>
              <w:spacing w:line="259" w:lineRule="auto"/>
              <w:rPr>
                <w:rFonts w:eastAsia="Aptos"/>
                <w:sz w:val="22"/>
                <w:szCs w:val="22"/>
              </w:rPr>
            </w:pPr>
          </w:p>
        </w:tc>
        <w:tc>
          <w:tcPr>
            <w:tcW w:w="3543" w:type="dxa"/>
          </w:tcPr>
          <w:p w14:paraId="4A4DAB13" w14:textId="77777777" w:rsidR="00330D3F" w:rsidRPr="00330D3F" w:rsidRDefault="00330D3F" w:rsidP="00330D3F">
            <w:pPr>
              <w:spacing w:line="259" w:lineRule="auto"/>
              <w:rPr>
                <w:rFonts w:eastAsia="Aptos"/>
                <w:sz w:val="22"/>
                <w:szCs w:val="22"/>
              </w:rPr>
            </w:pPr>
          </w:p>
        </w:tc>
        <w:tc>
          <w:tcPr>
            <w:tcW w:w="3518" w:type="dxa"/>
          </w:tcPr>
          <w:p w14:paraId="20A8D471" w14:textId="77777777" w:rsidR="00330D3F" w:rsidRPr="00330D3F" w:rsidRDefault="00330D3F" w:rsidP="00330D3F">
            <w:pPr>
              <w:spacing w:line="259" w:lineRule="auto"/>
              <w:rPr>
                <w:rFonts w:eastAsia="Aptos"/>
                <w:sz w:val="22"/>
                <w:szCs w:val="22"/>
              </w:rPr>
            </w:pPr>
          </w:p>
        </w:tc>
      </w:tr>
      <w:tr w:rsidR="00330D3F" w:rsidRPr="00330D3F" w14:paraId="1BAB0B9D" w14:textId="77777777" w:rsidTr="009C7862">
        <w:trPr>
          <w:trHeight w:val="1116"/>
        </w:trPr>
        <w:tc>
          <w:tcPr>
            <w:tcW w:w="14853" w:type="dxa"/>
            <w:gridSpan w:val="5"/>
          </w:tcPr>
          <w:p w14:paraId="51E3651E" w14:textId="77777777" w:rsidR="00330D3F" w:rsidRPr="00330D3F" w:rsidRDefault="00330D3F" w:rsidP="00330D3F">
            <w:pPr>
              <w:spacing w:line="259" w:lineRule="auto"/>
              <w:rPr>
                <w:rFonts w:eastAsia="Aptos"/>
                <w:sz w:val="22"/>
                <w:szCs w:val="22"/>
              </w:rPr>
            </w:pPr>
            <w:r w:rsidRPr="00330D3F">
              <w:rPr>
                <w:rFonts w:eastAsia="Aptos"/>
                <w:sz w:val="22"/>
                <w:szCs w:val="22"/>
              </w:rPr>
              <w:t>Notes:</w:t>
            </w:r>
          </w:p>
        </w:tc>
      </w:tr>
    </w:tbl>
    <w:p w14:paraId="6D8DB805" w14:textId="67A36C64" w:rsidR="00330D3F" w:rsidRPr="00330D3F" w:rsidRDefault="00330D3F" w:rsidP="00330D3F"/>
    <w:sectPr w:rsidR="00330D3F" w:rsidRPr="00330D3F" w:rsidSect="00330D3F">
      <w:headerReference w:type="default" r:id="rId19"/>
      <w:pgSz w:w="16838" w:h="11906" w:orient="landscape"/>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6DDB98" w14:textId="77777777" w:rsidR="00174768" w:rsidRDefault="00174768" w:rsidP="00DA087C">
      <w:r>
        <w:separator/>
      </w:r>
    </w:p>
    <w:p w14:paraId="198E1323" w14:textId="77777777" w:rsidR="00174768" w:rsidRDefault="00174768" w:rsidP="00DA087C"/>
    <w:p w14:paraId="7A80F30A" w14:textId="77777777" w:rsidR="00174768" w:rsidRDefault="00174768" w:rsidP="00DA087C"/>
  </w:endnote>
  <w:endnote w:type="continuationSeparator" w:id="0">
    <w:p w14:paraId="42CBF5B3" w14:textId="77777777" w:rsidR="00174768" w:rsidRDefault="00174768" w:rsidP="00DA087C">
      <w:r>
        <w:continuationSeparator/>
      </w:r>
    </w:p>
    <w:p w14:paraId="259DB762" w14:textId="77777777" w:rsidR="00174768" w:rsidRDefault="00174768" w:rsidP="00DA087C"/>
    <w:p w14:paraId="2E90FEE6" w14:textId="77777777" w:rsidR="00174768" w:rsidRDefault="00174768" w:rsidP="00DA087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ltis ScotBook Bold">
    <w:panose1 w:val="00000000000000000000"/>
    <w:charset w:val="00"/>
    <w:family w:val="swiss"/>
    <w:notTrueType/>
    <w:pitch w:val="variable"/>
    <w:sig w:usb0="A00000BF" w:usb1="4000647B" w:usb2="00000000" w:usb3="00000000" w:csb0="00000093" w:csb1="00000000"/>
  </w:font>
  <w:font w:name="Aptos">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8B2130" w14:textId="77777777" w:rsidR="00174768" w:rsidRDefault="00174768" w:rsidP="00DA087C">
      <w:r>
        <w:separator/>
      </w:r>
    </w:p>
    <w:p w14:paraId="0884F0E7" w14:textId="77777777" w:rsidR="00174768" w:rsidRDefault="00174768" w:rsidP="00DA087C"/>
    <w:p w14:paraId="6F1A85D0" w14:textId="77777777" w:rsidR="00174768" w:rsidRDefault="00174768" w:rsidP="00DA087C"/>
  </w:footnote>
  <w:footnote w:type="continuationSeparator" w:id="0">
    <w:p w14:paraId="10C11DCD" w14:textId="77777777" w:rsidR="00174768" w:rsidRDefault="00174768" w:rsidP="00DA087C">
      <w:r>
        <w:continuationSeparator/>
      </w:r>
    </w:p>
    <w:p w14:paraId="5BA10668" w14:textId="77777777" w:rsidR="00174768" w:rsidRDefault="00174768" w:rsidP="00DA087C"/>
    <w:p w14:paraId="4B7FA1D1" w14:textId="77777777" w:rsidR="00174768" w:rsidRDefault="00174768" w:rsidP="00DA087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7E117" w14:textId="1EBF3D60" w:rsidR="00330D3F" w:rsidRDefault="00330D3F">
    <w:pPr>
      <w:pStyle w:val="Header"/>
    </w:pPr>
    <w:r>
      <w:rPr>
        <w:noProof/>
      </w:rPr>
      <w:drawing>
        <wp:anchor distT="0" distB="0" distL="114300" distR="114300" simplePos="0" relativeHeight="251658240" behindDoc="0" locked="0" layoutInCell="1" allowOverlap="1" wp14:anchorId="7A87B863" wp14:editId="4B3E7D77">
          <wp:simplePos x="0" y="0"/>
          <wp:positionH relativeFrom="column">
            <wp:posOffset>8222615</wp:posOffset>
          </wp:positionH>
          <wp:positionV relativeFrom="paragraph">
            <wp:posOffset>-331470</wp:posOffset>
          </wp:positionV>
          <wp:extent cx="1146175" cy="694690"/>
          <wp:effectExtent l="0" t="0" r="0" b="0"/>
          <wp:wrapNone/>
          <wp:docPr id="89088486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0884862" name="Picture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6175" cy="69469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CA4AAA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F7298D"/>
    <w:multiLevelType w:val="hybridMultilevel"/>
    <w:tmpl w:val="73C60D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12A53F2"/>
    <w:multiLevelType w:val="hybridMultilevel"/>
    <w:tmpl w:val="50FADD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12E65D8"/>
    <w:multiLevelType w:val="hybridMultilevel"/>
    <w:tmpl w:val="B4F6E2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3CE2EDA"/>
    <w:multiLevelType w:val="hybridMultilevel"/>
    <w:tmpl w:val="2CAAD8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8490127"/>
    <w:multiLevelType w:val="multilevel"/>
    <w:tmpl w:val="DC8CA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42E6716"/>
    <w:multiLevelType w:val="hybridMultilevel"/>
    <w:tmpl w:val="1C1CB0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4732625"/>
    <w:multiLevelType w:val="hybridMultilevel"/>
    <w:tmpl w:val="1180D4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54414B0"/>
    <w:multiLevelType w:val="hybridMultilevel"/>
    <w:tmpl w:val="AE94EE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7A1420B"/>
    <w:multiLevelType w:val="multilevel"/>
    <w:tmpl w:val="D88C1B2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1B7E5C4B"/>
    <w:multiLevelType w:val="hybridMultilevel"/>
    <w:tmpl w:val="C88E85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D6C7EEC"/>
    <w:multiLevelType w:val="hybridMultilevel"/>
    <w:tmpl w:val="DDE2BE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0692536"/>
    <w:multiLevelType w:val="hybridMultilevel"/>
    <w:tmpl w:val="849A9E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3576770"/>
    <w:multiLevelType w:val="hybridMultilevel"/>
    <w:tmpl w:val="EFDC7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4CB32F8"/>
    <w:multiLevelType w:val="hybridMultilevel"/>
    <w:tmpl w:val="324AA8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05B5DEB"/>
    <w:multiLevelType w:val="multilevel"/>
    <w:tmpl w:val="B3345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1A94C5E"/>
    <w:multiLevelType w:val="multilevel"/>
    <w:tmpl w:val="0ED08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4684707"/>
    <w:multiLevelType w:val="hybridMultilevel"/>
    <w:tmpl w:val="39445018"/>
    <w:lvl w:ilvl="0" w:tplc="AE824A80">
      <w:start w:val="1"/>
      <w:numFmt w:val="bullet"/>
      <w:lvlText w:val=""/>
      <w:lvlJc w:val="left"/>
      <w:pPr>
        <w:ind w:left="360" w:hanging="360"/>
      </w:pPr>
      <w:rPr>
        <w:rFonts w:ascii="Symbol" w:hAnsi="Symbol" w:hint="default"/>
        <w:sz w:val="24"/>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556723F"/>
    <w:multiLevelType w:val="multilevel"/>
    <w:tmpl w:val="3F1C9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6301147"/>
    <w:multiLevelType w:val="hybridMultilevel"/>
    <w:tmpl w:val="29D653B0"/>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0" w15:restartNumberingAfterBreak="0">
    <w:nsid w:val="367E2DF6"/>
    <w:multiLevelType w:val="hybridMultilevel"/>
    <w:tmpl w:val="0928B5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999560A"/>
    <w:multiLevelType w:val="hybridMultilevel"/>
    <w:tmpl w:val="2CBC8A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B3E7CCF"/>
    <w:multiLevelType w:val="multilevel"/>
    <w:tmpl w:val="C0504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D8F542E"/>
    <w:multiLevelType w:val="hybridMultilevel"/>
    <w:tmpl w:val="8B9699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05548E5"/>
    <w:multiLevelType w:val="hybridMultilevel"/>
    <w:tmpl w:val="5DDE6E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798463F"/>
    <w:multiLevelType w:val="multilevel"/>
    <w:tmpl w:val="4E9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7F262FD"/>
    <w:multiLevelType w:val="hybridMultilevel"/>
    <w:tmpl w:val="16505D5C"/>
    <w:lvl w:ilvl="0" w:tplc="30360696">
      <w:start w:val="1"/>
      <w:numFmt w:val="bullet"/>
      <w:pStyle w:val="List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14A460C"/>
    <w:multiLevelType w:val="hybridMultilevel"/>
    <w:tmpl w:val="1F3E023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59DF1A62"/>
    <w:multiLevelType w:val="multilevel"/>
    <w:tmpl w:val="A4C0E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AA838DB"/>
    <w:multiLevelType w:val="hybridMultilevel"/>
    <w:tmpl w:val="EFE831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BD41630"/>
    <w:multiLevelType w:val="hybridMultilevel"/>
    <w:tmpl w:val="788629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F4F1BED"/>
    <w:multiLevelType w:val="hybridMultilevel"/>
    <w:tmpl w:val="17C0A4F8"/>
    <w:lvl w:ilvl="0" w:tplc="AE824A80">
      <w:start w:val="1"/>
      <w:numFmt w:val="bullet"/>
      <w:lvlText w:val=""/>
      <w:lvlJc w:val="left"/>
      <w:pPr>
        <w:ind w:left="360" w:hanging="360"/>
      </w:pPr>
      <w:rPr>
        <w:rFonts w:ascii="Symbol" w:hAnsi="Symbol"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0E15B29"/>
    <w:multiLevelType w:val="hybridMultilevel"/>
    <w:tmpl w:val="14E4B0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3587EFB"/>
    <w:multiLevelType w:val="multilevel"/>
    <w:tmpl w:val="797E6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460128C"/>
    <w:multiLevelType w:val="hybridMultilevel"/>
    <w:tmpl w:val="96CA5A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C48673D"/>
    <w:multiLevelType w:val="hybridMultilevel"/>
    <w:tmpl w:val="C4E665A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D407179"/>
    <w:multiLevelType w:val="hybridMultilevel"/>
    <w:tmpl w:val="E2BE2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E5F723E"/>
    <w:multiLevelType w:val="hybridMultilevel"/>
    <w:tmpl w:val="DAF8FD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6A55DAE"/>
    <w:multiLevelType w:val="hybridMultilevel"/>
    <w:tmpl w:val="5A5CD8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8227553"/>
    <w:multiLevelType w:val="multilevel"/>
    <w:tmpl w:val="7DF21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DD11268"/>
    <w:multiLevelType w:val="hybridMultilevel"/>
    <w:tmpl w:val="972AD6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F0B2ACA"/>
    <w:multiLevelType w:val="hybridMultilevel"/>
    <w:tmpl w:val="828EE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0289920">
    <w:abstractNumId w:val="9"/>
  </w:num>
  <w:num w:numId="2" w16cid:durableId="682122558">
    <w:abstractNumId w:val="41"/>
  </w:num>
  <w:num w:numId="3" w16cid:durableId="1352340325">
    <w:abstractNumId w:val="19"/>
  </w:num>
  <w:num w:numId="4" w16cid:durableId="215241935">
    <w:abstractNumId w:val="8"/>
  </w:num>
  <w:num w:numId="5" w16cid:durableId="1975673819">
    <w:abstractNumId w:val="30"/>
  </w:num>
  <w:num w:numId="6" w16cid:durableId="1209534926">
    <w:abstractNumId w:val="27"/>
  </w:num>
  <w:num w:numId="7" w16cid:durableId="1671445127">
    <w:abstractNumId w:val="23"/>
  </w:num>
  <w:num w:numId="8" w16cid:durableId="882444182">
    <w:abstractNumId w:val="37"/>
  </w:num>
  <w:num w:numId="9" w16cid:durableId="1719433222">
    <w:abstractNumId w:val="35"/>
  </w:num>
  <w:num w:numId="10" w16cid:durableId="1661301134">
    <w:abstractNumId w:val="0"/>
  </w:num>
  <w:num w:numId="11" w16cid:durableId="1554808192">
    <w:abstractNumId w:val="20"/>
  </w:num>
  <w:num w:numId="12" w16cid:durableId="2118523075">
    <w:abstractNumId w:val="17"/>
  </w:num>
  <w:num w:numId="13" w16cid:durableId="1874614219">
    <w:abstractNumId w:val="31"/>
  </w:num>
  <w:num w:numId="14" w16cid:durableId="385570819">
    <w:abstractNumId w:val="6"/>
  </w:num>
  <w:num w:numId="15" w16cid:durableId="1751464059">
    <w:abstractNumId w:val="12"/>
  </w:num>
  <w:num w:numId="16" w16cid:durableId="115412620">
    <w:abstractNumId w:val="36"/>
  </w:num>
  <w:num w:numId="17" w16cid:durableId="1428648517">
    <w:abstractNumId w:val="29"/>
  </w:num>
  <w:num w:numId="18" w16cid:durableId="836382005">
    <w:abstractNumId w:val="2"/>
  </w:num>
  <w:num w:numId="19" w16cid:durableId="992103331">
    <w:abstractNumId w:val="4"/>
  </w:num>
  <w:num w:numId="20" w16cid:durableId="1455292609">
    <w:abstractNumId w:val="13"/>
  </w:num>
  <w:num w:numId="21" w16cid:durableId="502815225">
    <w:abstractNumId w:val="3"/>
  </w:num>
  <w:num w:numId="22" w16cid:durableId="1410425410">
    <w:abstractNumId w:val="21"/>
  </w:num>
  <w:num w:numId="23" w16cid:durableId="461964426">
    <w:abstractNumId w:val="1"/>
  </w:num>
  <w:num w:numId="24" w16cid:durableId="1225484330">
    <w:abstractNumId w:val="10"/>
  </w:num>
  <w:num w:numId="25" w16cid:durableId="292639967">
    <w:abstractNumId w:val="38"/>
  </w:num>
  <w:num w:numId="26" w16cid:durableId="713775292">
    <w:abstractNumId w:val="32"/>
  </w:num>
  <w:num w:numId="27" w16cid:durableId="220292968">
    <w:abstractNumId w:val="40"/>
  </w:num>
  <w:num w:numId="28" w16cid:durableId="667949365">
    <w:abstractNumId w:val="24"/>
  </w:num>
  <w:num w:numId="29" w16cid:durableId="695741475">
    <w:abstractNumId w:val="34"/>
  </w:num>
  <w:num w:numId="30" w16cid:durableId="255599746">
    <w:abstractNumId w:val="7"/>
  </w:num>
  <w:num w:numId="31" w16cid:durableId="2137524840">
    <w:abstractNumId w:val="14"/>
  </w:num>
  <w:num w:numId="32" w16cid:durableId="1418282331">
    <w:abstractNumId w:val="11"/>
  </w:num>
  <w:num w:numId="33" w16cid:durableId="353729263">
    <w:abstractNumId w:val="26"/>
  </w:num>
  <w:num w:numId="34" w16cid:durableId="345441841">
    <w:abstractNumId w:val="33"/>
  </w:num>
  <w:num w:numId="35" w16cid:durableId="1665939771">
    <w:abstractNumId w:val="22"/>
  </w:num>
  <w:num w:numId="36" w16cid:durableId="1219247621">
    <w:abstractNumId w:val="25"/>
  </w:num>
  <w:num w:numId="37" w16cid:durableId="818378288">
    <w:abstractNumId w:val="39"/>
  </w:num>
  <w:num w:numId="38" w16cid:durableId="2038971166">
    <w:abstractNumId w:val="28"/>
  </w:num>
  <w:num w:numId="39" w16cid:durableId="1779176641">
    <w:abstractNumId w:val="15"/>
  </w:num>
  <w:num w:numId="40" w16cid:durableId="1510947921">
    <w:abstractNumId w:val="18"/>
  </w:num>
  <w:num w:numId="41" w16cid:durableId="1872457445">
    <w:abstractNumId w:val="16"/>
  </w:num>
  <w:num w:numId="42" w16cid:durableId="182507576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4318"/>
    <w:rsid w:val="00013928"/>
    <w:rsid w:val="000204A3"/>
    <w:rsid w:val="00025A26"/>
    <w:rsid w:val="00060587"/>
    <w:rsid w:val="0006517C"/>
    <w:rsid w:val="00065DEE"/>
    <w:rsid w:val="0007325E"/>
    <w:rsid w:val="000E0270"/>
    <w:rsid w:val="000F522E"/>
    <w:rsid w:val="000F611D"/>
    <w:rsid w:val="001027C8"/>
    <w:rsid w:val="00110D08"/>
    <w:rsid w:val="00174768"/>
    <w:rsid w:val="00180989"/>
    <w:rsid w:val="001868E3"/>
    <w:rsid w:val="0019780B"/>
    <w:rsid w:val="001A0D8F"/>
    <w:rsid w:val="001A34BF"/>
    <w:rsid w:val="001D263C"/>
    <w:rsid w:val="00200CC9"/>
    <w:rsid w:val="002442BD"/>
    <w:rsid w:val="002500A1"/>
    <w:rsid w:val="00264E31"/>
    <w:rsid w:val="00283FA7"/>
    <w:rsid w:val="00292796"/>
    <w:rsid w:val="00294DE0"/>
    <w:rsid w:val="002A1C2B"/>
    <w:rsid w:val="002B2AF2"/>
    <w:rsid w:val="002C3FED"/>
    <w:rsid w:val="002F57D4"/>
    <w:rsid w:val="00307D13"/>
    <w:rsid w:val="0032589F"/>
    <w:rsid w:val="00330D3F"/>
    <w:rsid w:val="003720AA"/>
    <w:rsid w:val="0038788D"/>
    <w:rsid w:val="003A42DD"/>
    <w:rsid w:val="003C5E12"/>
    <w:rsid w:val="00407351"/>
    <w:rsid w:val="00432721"/>
    <w:rsid w:val="004B5F44"/>
    <w:rsid w:val="004E505B"/>
    <w:rsid w:val="005267EB"/>
    <w:rsid w:val="00532F6B"/>
    <w:rsid w:val="00540017"/>
    <w:rsid w:val="00541B5B"/>
    <w:rsid w:val="00573B85"/>
    <w:rsid w:val="00577349"/>
    <w:rsid w:val="00583C07"/>
    <w:rsid w:val="005E67F3"/>
    <w:rsid w:val="00640876"/>
    <w:rsid w:val="00644318"/>
    <w:rsid w:val="006C272A"/>
    <w:rsid w:val="006D101B"/>
    <w:rsid w:val="006F5773"/>
    <w:rsid w:val="0073000F"/>
    <w:rsid w:val="00731D07"/>
    <w:rsid w:val="0074540F"/>
    <w:rsid w:val="00793ED3"/>
    <w:rsid w:val="007C3D9A"/>
    <w:rsid w:val="007D02B4"/>
    <w:rsid w:val="008005F8"/>
    <w:rsid w:val="00805703"/>
    <w:rsid w:val="0081632C"/>
    <w:rsid w:val="00831342"/>
    <w:rsid w:val="00854F77"/>
    <w:rsid w:val="008740E9"/>
    <w:rsid w:val="008A70D4"/>
    <w:rsid w:val="008B022A"/>
    <w:rsid w:val="008B1FC9"/>
    <w:rsid w:val="008B67A9"/>
    <w:rsid w:val="008D78C6"/>
    <w:rsid w:val="008E3D90"/>
    <w:rsid w:val="008F71EA"/>
    <w:rsid w:val="00907CB4"/>
    <w:rsid w:val="00931162"/>
    <w:rsid w:val="00944AB9"/>
    <w:rsid w:val="00954D67"/>
    <w:rsid w:val="009552FE"/>
    <w:rsid w:val="00985D35"/>
    <w:rsid w:val="00997294"/>
    <w:rsid w:val="009A24A9"/>
    <w:rsid w:val="009A708D"/>
    <w:rsid w:val="009C7862"/>
    <w:rsid w:val="009D0EDB"/>
    <w:rsid w:val="00A5115F"/>
    <w:rsid w:val="00A74308"/>
    <w:rsid w:val="00A92EB0"/>
    <w:rsid w:val="00AB6D50"/>
    <w:rsid w:val="00B16194"/>
    <w:rsid w:val="00B636E0"/>
    <w:rsid w:val="00B8746A"/>
    <w:rsid w:val="00BA5C95"/>
    <w:rsid w:val="00BE3A88"/>
    <w:rsid w:val="00BF4D94"/>
    <w:rsid w:val="00C0660F"/>
    <w:rsid w:val="00C5703E"/>
    <w:rsid w:val="00C66C6B"/>
    <w:rsid w:val="00C80BAF"/>
    <w:rsid w:val="00C84DF2"/>
    <w:rsid w:val="00CA22ED"/>
    <w:rsid w:val="00CC54BB"/>
    <w:rsid w:val="00CD72C7"/>
    <w:rsid w:val="00D0790A"/>
    <w:rsid w:val="00D92382"/>
    <w:rsid w:val="00DA087C"/>
    <w:rsid w:val="00DB42C0"/>
    <w:rsid w:val="00DC5F66"/>
    <w:rsid w:val="00DE7587"/>
    <w:rsid w:val="00E00455"/>
    <w:rsid w:val="00E141E0"/>
    <w:rsid w:val="00E407DD"/>
    <w:rsid w:val="00E84ECD"/>
    <w:rsid w:val="00EA1C6A"/>
    <w:rsid w:val="00EB7899"/>
    <w:rsid w:val="00EB7E89"/>
    <w:rsid w:val="00EE019F"/>
    <w:rsid w:val="00F45462"/>
    <w:rsid w:val="00F47622"/>
    <w:rsid w:val="00FB194A"/>
    <w:rsid w:val="00FF2ECA"/>
    <w:rsid w:val="2B21B1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406F66"/>
  <w15:chartTrackingRefBased/>
  <w15:docId w15:val="{8275DBCD-D697-4597-9917-6220996381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42BD"/>
    <w:pPr>
      <w:spacing w:line="276" w:lineRule="auto"/>
    </w:pPr>
    <w:rPr>
      <w:rFonts w:ascii="Arial" w:hAnsi="Arial" w:cs="Arial"/>
      <w:sz w:val="24"/>
      <w:szCs w:val="24"/>
    </w:rPr>
  </w:style>
  <w:style w:type="paragraph" w:styleId="Heading1">
    <w:name w:val="heading 1"/>
    <w:basedOn w:val="Normal"/>
    <w:next w:val="Normal"/>
    <w:link w:val="Heading1Char"/>
    <w:uiPriority w:val="9"/>
    <w:qFormat/>
    <w:rsid w:val="009A708D"/>
    <w:pPr>
      <w:spacing w:after="0"/>
      <w:outlineLvl w:val="0"/>
    </w:pPr>
    <w:rPr>
      <w:b/>
      <w:sz w:val="44"/>
      <w:szCs w:val="44"/>
    </w:rPr>
  </w:style>
  <w:style w:type="paragraph" w:styleId="Heading2">
    <w:name w:val="heading 2"/>
    <w:basedOn w:val="Normal"/>
    <w:next w:val="Normal"/>
    <w:link w:val="Heading2Char"/>
    <w:uiPriority w:val="9"/>
    <w:unhideWhenUsed/>
    <w:qFormat/>
    <w:rsid w:val="009A708D"/>
    <w:pPr>
      <w:spacing w:after="0"/>
      <w:outlineLvl w:val="1"/>
    </w:pPr>
    <w:rPr>
      <w:b/>
      <w:bCs/>
      <w:sz w:val="32"/>
      <w:szCs w:val="32"/>
    </w:rPr>
  </w:style>
  <w:style w:type="paragraph" w:styleId="Heading3">
    <w:name w:val="heading 3"/>
    <w:basedOn w:val="Heading2"/>
    <w:next w:val="Normal"/>
    <w:link w:val="Heading3Char"/>
    <w:uiPriority w:val="9"/>
    <w:unhideWhenUsed/>
    <w:qFormat/>
    <w:rsid w:val="009A708D"/>
    <w:pPr>
      <w:outlineLvl w:val="2"/>
    </w:pPr>
    <w:rPr>
      <w:sz w:val="28"/>
      <w:szCs w:val="28"/>
    </w:rPr>
  </w:style>
  <w:style w:type="paragraph" w:styleId="Heading4">
    <w:name w:val="heading 4"/>
    <w:basedOn w:val="Normal"/>
    <w:next w:val="Normal"/>
    <w:link w:val="Heading4Char"/>
    <w:uiPriority w:val="9"/>
    <w:unhideWhenUsed/>
    <w:qFormat/>
    <w:rsid w:val="009A708D"/>
    <w:pPr>
      <w:spacing w:after="0"/>
      <w:outlineLvl w:val="3"/>
    </w:pPr>
    <w:rPr>
      <w:b/>
      <w:bCs/>
    </w:rPr>
  </w:style>
  <w:style w:type="paragraph" w:styleId="Heading5">
    <w:name w:val="heading 5"/>
    <w:basedOn w:val="Normal"/>
    <w:next w:val="Normal"/>
    <w:link w:val="Heading5Char"/>
    <w:uiPriority w:val="9"/>
    <w:unhideWhenUsed/>
    <w:qFormat/>
    <w:rsid w:val="009A708D"/>
    <w:pPr>
      <w:spacing w:after="0"/>
      <w:outlineLvl w:val="4"/>
    </w:pPr>
    <w:rPr>
      <w:b/>
      <w:bCs/>
      <w:i/>
      <w:iCs/>
    </w:rPr>
  </w:style>
  <w:style w:type="paragraph" w:styleId="Heading6">
    <w:name w:val="heading 6"/>
    <w:basedOn w:val="Normal"/>
    <w:next w:val="Normal"/>
    <w:link w:val="Heading6Char"/>
    <w:uiPriority w:val="9"/>
    <w:unhideWhenUsed/>
    <w:qFormat/>
    <w:rsid w:val="009A708D"/>
    <w:pPr>
      <w:spacing w:after="0"/>
      <w:outlineLvl w:val="5"/>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54BB"/>
    <w:pPr>
      <w:tabs>
        <w:tab w:val="center" w:pos="4513"/>
        <w:tab w:val="right" w:pos="9026"/>
      </w:tabs>
      <w:spacing w:after="0" w:line="240" w:lineRule="auto"/>
    </w:pPr>
  </w:style>
  <w:style w:type="character" w:customStyle="1" w:styleId="HeaderChar">
    <w:name w:val="Header Char"/>
    <w:basedOn w:val="DefaultParagraphFont"/>
    <w:link w:val="Header"/>
    <w:uiPriority w:val="99"/>
    <w:rsid w:val="00CC54BB"/>
  </w:style>
  <w:style w:type="paragraph" w:styleId="Footer">
    <w:name w:val="footer"/>
    <w:basedOn w:val="Normal"/>
    <w:link w:val="FooterChar"/>
    <w:uiPriority w:val="99"/>
    <w:unhideWhenUsed/>
    <w:rsid w:val="00CC54BB"/>
    <w:pPr>
      <w:tabs>
        <w:tab w:val="center" w:pos="4513"/>
        <w:tab w:val="right" w:pos="9026"/>
      </w:tabs>
      <w:spacing w:after="0" w:line="240" w:lineRule="auto"/>
    </w:pPr>
  </w:style>
  <w:style w:type="character" w:customStyle="1" w:styleId="FooterChar">
    <w:name w:val="Footer Char"/>
    <w:basedOn w:val="DefaultParagraphFont"/>
    <w:link w:val="Footer"/>
    <w:uiPriority w:val="99"/>
    <w:rsid w:val="00CC54BB"/>
  </w:style>
  <w:style w:type="paragraph" w:styleId="ListParagraph">
    <w:name w:val="List Paragraph"/>
    <w:basedOn w:val="Normal"/>
    <w:uiPriority w:val="34"/>
    <w:qFormat/>
    <w:rsid w:val="00025A26"/>
    <w:pPr>
      <w:numPr>
        <w:numId w:val="33"/>
      </w:numPr>
      <w:suppressAutoHyphens/>
      <w:autoSpaceDN w:val="0"/>
      <w:spacing w:after="80"/>
      <w:textAlignment w:val="baseline"/>
    </w:pPr>
    <w:rPr>
      <w:rFonts w:eastAsia="Calibri"/>
    </w:rPr>
  </w:style>
  <w:style w:type="character" w:styleId="Hyperlink">
    <w:name w:val="Hyperlink"/>
    <w:basedOn w:val="DefaultParagraphFont"/>
    <w:uiPriority w:val="99"/>
    <w:unhideWhenUsed/>
    <w:rsid w:val="00532F6B"/>
    <w:rPr>
      <w:color w:val="0000FF"/>
      <w:u w:val="single"/>
    </w:rPr>
  </w:style>
  <w:style w:type="character" w:styleId="CommentReference">
    <w:name w:val="annotation reference"/>
    <w:basedOn w:val="DefaultParagraphFont"/>
    <w:uiPriority w:val="99"/>
    <w:semiHidden/>
    <w:unhideWhenUsed/>
    <w:rsid w:val="00DE7587"/>
    <w:rPr>
      <w:sz w:val="16"/>
      <w:szCs w:val="16"/>
    </w:rPr>
  </w:style>
  <w:style w:type="table" w:styleId="TableGrid">
    <w:name w:val="Table Grid"/>
    <w:basedOn w:val="TableNormal"/>
    <w:uiPriority w:val="39"/>
    <w:rsid w:val="00DE7587"/>
    <w:pPr>
      <w:spacing w:after="0" w:line="240" w:lineRule="auto"/>
    </w:pPr>
    <w:rPr>
      <w:rFonts w:ascii="Arial" w:eastAsia="Times New Roman" w:hAnsi="Arial"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DE7587"/>
    <w:pPr>
      <w:spacing w:before="100" w:beforeAutospacing="1" w:after="100" w:afterAutospacing="1" w:line="240" w:lineRule="auto"/>
    </w:pPr>
    <w:rPr>
      <w:rFonts w:ascii="Times New Roman" w:eastAsiaTheme="minorEastAsia" w:hAnsi="Times New Roman" w:cs="Times New Roman"/>
      <w:lang w:eastAsia="en-GB"/>
    </w:rPr>
  </w:style>
  <w:style w:type="paragraph" w:styleId="ListBullet">
    <w:name w:val="List Bullet"/>
    <w:basedOn w:val="Normal"/>
    <w:uiPriority w:val="99"/>
    <w:unhideWhenUsed/>
    <w:rsid w:val="00292796"/>
    <w:pPr>
      <w:numPr>
        <w:numId w:val="10"/>
      </w:numPr>
      <w:spacing w:after="200"/>
      <w:contextualSpacing/>
    </w:pPr>
    <w:rPr>
      <w:rFonts w:eastAsia="Calibri" w:cs="Times New Roman"/>
    </w:rPr>
  </w:style>
  <w:style w:type="character" w:customStyle="1" w:styleId="Heading1Char">
    <w:name w:val="Heading 1 Char"/>
    <w:basedOn w:val="DefaultParagraphFont"/>
    <w:link w:val="Heading1"/>
    <w:uiPriority w:val="9"/>
    <w:rsid w:val="009A708D"/>
    <w:rPr>
      <w:rFonts w:ascii="Arial" w:hAnsi="Arial"/>
      <w:b/>
      <w:sz w:val="44"/>
      <w:szCs w:val="44"/>
    </w:rPr>
  </w:style>
  <w:style w:type="character" w:customStyle="1" w:styleId="Heading2Char">
    <w:name w:val="Heading 2 Char"/>
    <w:basedOn w:val="DefaultParagraphFont"/>
    <w:link w:val="Heading2"/>
    <w:uiPriority w:val="9"/>
    <w:rsid w:val="009A708D"/>
    <w:rPr>
      <w:rFonts w:ascii="Arial" w:hAnsi="Arial"/>
      <w:b/>
      <w:bCs/>
      <w:sz w:val="32"/>
      <w:szCs w:val="32"/>
    </w:rPr>
  </w:style>
  <w:style w:type="character" w:customStyle="1" w:styleId="Heading3Char">
    <w:name w:val="Heading 3 Char"/>
    <w:basedOn w:val="DefaultParagraphFont"/>
    <w:link w:val="Heading3"/>
    <w:uiPriority w:val="9"/>
    <w:rsid w:val="009A708D"/>
    <w:rPr>
      <w:rFonts w:ascii="Arial" w:hAnsi="Arial"/>
      <w:b/>
      <w:bCs/>
      <w:sz w:val="28"/>
      <w:szCs w:val="28"/>
    </w:rPr>
  </w:style>
  <w:style w:type="character" w:customStyle="1" w:styleId="Heading4Char">
    <w:name w:val="Heading 4 Char"/>
    <w:basedOn w:val="DefaultParagraphFont"/>
    <w:link w:val="Heading4"/>
    <w:uiPriority w:val="9"/>
    <w:rsid w:val="009A708D"/>
    <w:rPr>
      <w:rFonts w:ascii="Arial" w:hAnsi="Arial"/>
      <w:b/>
      <w:bCs/>
      <w:sz w:val="24"/>
    </w:rPr>
  </w:style>
  <w:style w:type="character" w:customStyle="1" w:styleId="Heading5Char">
    <w:name w:val="Heading 5 Char"/>
    <w:basedOn w:val="DefaultParagraphFont"/>
    <w:link w:val="Heading5"/>
    <w:uiPriority w:val="9"/>
    <w:rsid w:val="009A708D"/>
    <w:rPr>
      <w:rFonts w:ascii="Arial" w:hAnsi="Arial"/>
      <w:b/>
      <w:bCs/>
      <w:i/>
      <w:iCs/>
      <w:sz w:val="24"/>
    </w:rPr>
  </w:style>
  <w:style w:type="character" w:customStyle="1" w:styleId="Heading6Char">
    <w:name w:val="Heading 6 Char"/>
    <w:basedOn w:val="DefaultParagraphFont"/>
    <w:link w:val="Heading6"/>
    <w:uiPriority w:val="9"/>
    <w:rsid w:val="009A708D"/>
    <w:rPr>
      <w:rFonts w:ascii="Arial" w:hAnsi="Arial"/>
      <w:i/>
      <w:iCs/>
      <w:sz w:val="24"/>
    </w:rPr>
  </w:style>
  <w:style w:type="paragraph" w:styleId="Title">
    <w:name w:val="Title"/>
    <w:basedOn w:val="Normal"/>
    <w:next w:val="Normal"/>
    <w:link w:val="TitleChar"/>
    <w:uiPriority w:val="10"/>
    <w:qFormat/>
    <w:rsid w:val="009A708D"/>
    <w:pPr>
      <w:spacing w:after="0" w:line="240" w:lineRule="auto"/>
      <w:contextualSpacing/>
    </w:pPr>
    <w:rPr>
      <w:rFonts w:eastAsiaTheme="majorEastAsia"/>
      <w:b/>
      <w:bCs/>
      <w:spacing w:val="-10"/>
      <w:kern w:val="28"/>
      <w:sz w:val="72"/>
      <w:szCs w:val="72"/>
      <w:lang w:val="en-US"/>
    </w:rPr>
  </w:style>
  <w:style w:type="character" w:customStyle="1" w:styleId="TitleChar">
    <w:name w:val="Title Char"/>
    <w:basedOn w:val="DefaultParagraphFont"/>
    <w:link w:val="Title"/>
    <w:uiPriority w:val="10"/>
    <w:rsid w:val="009A708D"/>
    <w:rPr>
      <w:rFonts w:ascii="Arial" w:eastAsiaTheme="majorEastAsia" w:hAnsi="Arial" w:cs="Arial"/>
      <w:b/>
      <w:bCs/>
      <w:spacing w:val="-10"/>
      <w:kern w:val="28"/>
      <w:sz w:val="72"/>
      <w:szCs w:val="72"/>
      <w:lang w:val="en-US"/>
    </w:rPr>
  </w:style>
  <w:style w:type="paragraph" w:styleId="Subtitle">
    <w:name w:val="Subtitle"/>
    <w:basedOn w:val="Normal"/>
    <w:next w:val="Normal"/>
    <w:link w:val="SubtitleChar"/>
    <w:uiPriority w:val="11"/>
    <w:qFormat/>
    <w:rsid w:val="009A708D"/>
    <w:pPr>
      <w:spacing w:after="0" w:line="216" w:lineRule="auto"/>
    </w:pPr>
    <w:rPr>
      <w:rFonts w:eastAsiaTheme="minorEastAsia"/>
      <w:noProof/>
      <w:sz w:val="18"/>
      <w:szCs w:val="18"/>
      <w:lang w:val="en-US" w:eastAsia="en-GB"/>
    </w:rPr>
  </w:style>
  <w:style w:type="character" w:customStyle="1" w:styleId="SubtitleChar">
    <w:name w:val="Subtitle Char"/>
    <w:basedOn w:val="DefaultParagraphFont"/>
    <w:link w:val="Subtitle"/>
    <w:uiPriority w:val="11"/>
    <w:rsid w:val="009A708D"/>
    <w:rPr>
      <w:rFonts w:ascii="Arial" w:eastAsiaTheme="minorEastAsia" w:hAnsi="Arial" w:cs="Arial"/>
      <w:noProof/>
      <w:sz w:val="18"/>
      <w:szCs w:val="18"/>
      <w:lang w:val="en-US" w:eastAsia="en-GB"/>
    </w:rPr>
  </w:style>
  <w:style w:type="character" w:styleId="UnresolvedMention">
    <w:name w:val="Unresolved Mention"/>
    <w:basedOn w:val="DefaultParagraphFont"/>
    <w:uiPriority w:val="99"/>
    <w:semiHidden/>
    <w:unhideWhenUsed/>
    <w:rsid w:val="002442BD"/>
    <w:rPr>
      <w:color w:val="605E5C"/>
      <w:shd w:val="clear" w:color="auto" w:fill="E1DFDD"/>
    </w:rPr>
  </w:style>
  <w:style w:type="table" w:customStyle="1" w:styleId="TableGrid1">
    <w:name w:val="Table Grid1"/>
    <w:basedOn w:val="TableNormal"/>
    <w:next w:val="TableGrid"/>
    <w:uiPriority w:val="39"/>
    <w:rsid w:val="00330D3F"/>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mmentText1">
    <w:name w:val="Comment Text1"/>
    <w:basedOn w:val="Normal"/>
    <w:next w:val="CommentText"/>
    <w:link w:val="CommentTextChar"/>
    <w:uiPriority w:val="99"/>
    <w:semiHidden/>
    <w:unhideWhenUsed/>
    <w:rsid w:val="00330D3F"/>
    <w:pPr>
      <w:spacing w:line="240" w:lineRule="auto"/>
    </w:pPr>
    <w:rPr>
      <w:rFonts w:asciiTheme="minorHAnsi" w:hAnsiTheme="minorHAnsi" w:cstheme="minorBidi"/>
      <w:sz w:val="20"/>
      <w:szCs w:val="20"/>
    </w:rPr>
  </w:style>
  <w:style w:type="character" w:customStyle="1" w:styleId="CommentTextChar">
    <w:name w:val="Comment Text Char"/>
    <w:basedOn w:val="DefaultParagraphFont"/>
    <w:link w:val="CommentText1"/>
    <w:uiPriority w:val="99"/>
    <w:semiHidden/>
    <w:rsid w:val="00330D3F"/>
    <w:rPr>
      <w:sz w:val="20"/>
      <w:szCs w:val="20"/>
    </w:rPr>
  </w:style>
  <w:style w:type="paragraph" w:styleId="CommentText">
    <w:name w:val="annotation text"/>
    <w:basedOn w:val="Normal"/>
    <w:link w:val="CommentTextChar1"/>
    <w:uiPriority w:val="99"/>
    <w:semiHidden/>
    <w:unhideWhenUsed/>
    <w:rsid w:val="00330D3F"/>
    <w:pPr>
      <w:spacing w:line="240" w:lineRule="auto"/>
    </w:pPr>
    <w:rPr>
      <w:sz w:val="20"/>
      <w:szCs w:val="20"/>
    </w:rPr>
  </w:style>
  <w:style w:type="character" w:customStyle="1" w:styleId="CommentTextChar1">
    <w:name w:val="Comment Text Char1"/>
    <w:basedOn w:val="DefaultParagraphFont"/>
    <w:link w:val="CommentText"/>
    <w:uiPriority w:val="99"/>
    <w:semiHidden/>
    <w:rsid w:val="00330D3F"/>
    <w:rPr>
      <w:rFonts w:ascii="Arial"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view.officeapps.live.com/op/view.aspx?src=https%3A%2F%2Fwww.readingschools.scot%2Fuploads%2Fstore%2Fmediaupload%2F920%2Ffile%2FReading%2520Schools%2520ELC%2520Framework.docx&amp;wdOrigin=BROWSELINK"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padlet.com/scottishbooktrust/reading-schools-elc-programme-6wiog9jynnqfoond" TargetMode="External"/><Relationship Id="rId2" Type="http://schemas.openxmlformats.org/officeDocument/2006/relationships/customXml" Target="../customXml/item2.xml"/><Relationship Id="rId16" Type="http://schemas.openxmlformats.org/officeDocument/2006/relationships/hyperlink" Target="https://www.scottishbooktrust.com/training-and-opportunities/training/"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SBT colours">
      <a:dk1>
        <a:sysClr val="windowText" lastClr="000000"/>
      </a:dk1>
      <a:lt1>
        <a:sysClr val="window" lastClr="FFFFFF"/>
      </a:lt1>
      <a:dk2>
        <a:srgbClr val="44546A"/>
      </a:dk2>
      <a:lt2>
        <a:srgbClr val="E7E6E6"/>
      </a:lt2>
      <a:accent1>
        <a:srgbClr val="00B5D6"/>
      </a:accent1>
      <a:accent2>
        <a:srgbClr val="F77F00"/>
      </a:accent2>
      <a:accent3>
        <a:srgbClr val="5BBF21"/>
      </a:accent3>
      <a:accent4>
        <a:srgbClr val="FFCE00"/>
      </a:accent4>
      <a:accent5>
        <a:srgbClr val="F42582"/>
      </a:accent5>
      <a:accent6>
        <a:srgbClr val="E8112D"/>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8785B6A84FF374FB0FF4EC4BB9AFA49" ma:contentTypeVersion="24" ma:contentTypeDescription="Create a new document." ma:contentTypeScope="" ma:versionID="9195f5417c91c93c7b3e060401e0edc8">
  <xsd:schema xmlns:xsd="http://www.w3.org/2001/XMLSchema" xmlns:xs="http://www.w3.org/2001/XMLSchema" xmlns:p="http://schemas.microsoft.com/office/2006/metadata/properties" xmlns:ns2="6b42feb5-42f4-4875-917d-a8fcb0477ae8" xmlns:ns3="e8fe8bb9-e0d4-4ac3-b920-326070b987fc" targetNamespace="http://schemas.microsoft.com/office/2006/metadata/properties" ma:root="true" ma:fieldsID="ec649c151c5def66d91759c78aec2fd4" ns2:_="" ns3:_="">
    <xsd:import namespace="6b42feb5-42f4-4875-917d-a8fcb0477ae8"/>
    <xsd:import namespace="e8fe8bb9-e0d4-4ac3-b920-326070b987f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GenerationTime" minOccurs="0"/>
                <xsd:element ref="ns3:MediaServiceEventHashCode" minOccurs="0"/>
                <xsd:element ref="ns3:MediaServiceLocation" minOccurs="0"/>
                <xsd:element ref="ns3:MediaServiceOCR" minOccurs="0"/>
                <xsd:element ref="ns3:MediaServiceObjectDetectorVersions" minOccurs="0"/>
                <xsd:element ref="ns3:MediaServiceSearchProperties" minOccurs="0"/>
                <xsd:element ref="ns3:MediaServiceBillingMetadata" minOccurs="0"/>
                <xsd:element ref="ns3:Added_x0020_by" minOccurs="0"/>
                <xsd:element ref="ns3:Note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42feb5-42f4-4875-917d-a8fcb0477ae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4b56ac4-af9b-4662-9143-bdd5b02ef649}" ma:internalName="TaxCatchAll" ma:showField="CatchAllData" ma:web="6b42feb5-42f4-4875-917d-a8fcb0477ae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8fe8bb9-e0d4-4ac3-b920-326070b987f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0660978a-abcb-4ac2-a434-47d9e953369f"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Added_x0020_by" ma:index="24" nillable="true" ma:displayName="Added by" ma:list="UserInfo" ma:SharePointGroup="0" ma:internalName="Added_x0020_by" ma:showField="User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25" nillable="true" ma:displayName="Notes" ma:internalName="Notes0">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6b42feb5-42f4-4875-917d-a8fcb0477ae8" xsi:nil="true"/>
    <lcf76f155ced4ddcb4097134ff3c332f xmlns="e8fe8bb9-e0d4-4ac3-b920-326070b987fc">
      <Terms xmlns="http://schemas.microsoft.com/office/infopath/2007/PartnerControls"/>
    </lcf76f155ced4ddcb4097134ff3c332f>
    <Notes0 xmlns="e8fe8bb9-e0d4-4ac3-b920-326070b987fc" xsi:nil="true"/>
    <Added_x0020_by xmlns="e8fe8bb9-e0d4-4ac3-b920-326070b987fc">
      <UserInfo>
        <DisplayName/>
        <AccountId xsi:nil="true"/>
        <AccountType/>
      </UserInfo>
    </Added_x0020_by>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C41C276-B2BB-45EC-8EF2-F82E604B56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42feb5-42f4-4875-917d-a8fcb0477ae8"/>
    <ds:schemaRef ds:uri="e8fe8bb9-e0d4-4ac3-b920-326070b987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E995751-BD91-476E-8A6B-0A3EDF1E67FF}">
  <ds:schemaRefs>
    <ds:schemaRef ds:uri="http://schemas.openxmlformats.org/officeDocument/2006/bibliography"/>
  </ds:schemaRefs>
</ds:datastoreItem>
</file>

<file path=customXml/itemProps3.xml><?xml version="1.0" encoding="utf-8"?>
<ds:datastoreItem xmlns:ds="http://schemas.openxmlformats.org/officeDocument/2006/customXml" ds:itemID="{26FD3A91-2AFB-4BF0-B354-1FA589365195}">
  <ds:schemaRefs>
    <ds:schemaRef ds:uri="http://schemas.microsoft.com/office/2006/metadata/properties"/>
    <ds:schemaRef ds:uri="http://schemas.microsoft.com/office/infopath/2007/PartnerControls"/>
    <ds:schemaRef ds:uri="6b42feb5-42f4-4875-917d-a8fcb0477ae8"/>
    <ds:schemaRef ds:uri="e8fe8bb9-e0d4-4ac3-b920-326070b987fc"/>
  </ds:schemaRefs>
</ds:datastoreItem>
</file>

<file path=customXml/itemProps4.xml><?xml version="1.0" encoding="utf-8"?>
<ds:datastoreItem xmlns:ds="http://schemas.openxmlformats.org/officeDocument/2006/customXml" ds:itemID="{B620BFE3-BCF7-4BF5-A536-8B03FC09397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Pages>
  <Words>1678</Words>
  <Characters>9571</Characters>
  <Application>Microsoft Office Word</Application>
  <DocSecurity>4</DocSecurity>
  <Lines>79</Lines>
  <Paragraphs>22</Paragraphs>
  <ScaleCrop>false</ScaleCrop>
  <Company>Microsoft</Company>
  <LinksUpToDate>false</LinksUpToDate>
  <CharactersWithSpaces>11227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Symington</dc:creator>
  <cp:keywords/>
  <dc:description/>
  <cp:lastModifiedBy>Becky McRitchie</cp:lastModifiedBy>
  <cp:revision>18</cp:revision>
  <dcterms:created xsi:type="dcterms:W3CDTF">2026-09-24T05:27:00Z</dcterms:created>
  <dcterms:modified xsi:type="dcterms:W3CDTF">2026-09-24T16:00:00Z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0x010100F8785B6A84FF374FB0FF4EC4BB9AFA49</vt:lpwstr>
  </property>
  <property fmtid="{D5CDD505-2E9C-101B-9397-08002B2CF9AE}" pid="3" name="MediaServiceImageTags">
    <vt:lpwstr/>
  </property>
</Properties>
</file>