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A9E5" w14:textId="77777777" w:rsidR="00944AB9" w:rsidRDefault="00002D59" w:rsidP="00DA087C">
      <w:pPr>
        <w:rPr>
          <w:noProof/>
          <w:lang w:eastAsia="en-GB"/>
        </w:rPr>
      </w:pPr>
      <w:r w:rsidRPr="00140CF5">
        <w:rPr>
          <w:noProof/>
          <w:lang w:eastAsia="en-GB"/>
        </w:rPr>
        <w:drawing>
          <wp:anchor distT="0" distB="0" distL="114300" distR="114300" simplePos="0" relativeHeight="251702272" behindDoc="1" locked="0" layoutInCell="1" allowOverlap="1" wp14:anchorId="38D4F782" wp14:editId="5D27FADC">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14:paraId="34388F95" w14:textId="77777777" w:rsidR="00CC54BB" w:rsidRDefault="00EA1C6A" w:rsidP="00DA087C">
      <w:r>
        <w:rPr>
          <w:noProof/>
          <w:lang w:eastAsia="en-GB"/>
        </w:rPr>
        <w:drawing>
          <wp:anchor distT="0" distB="0" distL="114300" distR="114300" simplePos="0" relativeHeight="251701759" behindDoc="1" locked="1" layoutInCell="1" allowOverlap="1" wp14:anchorId="61CFB272" wp14:editId="6F6B4640">
            <wp:simplePos x="0" y="0"/>
            <wp:positionH relativeFrom="page">
              <wp:align>left</wp:align>
            </wp:positionH>
            <wp:positionV relativeFrom="page">
              <wp:posOffset>-25400</wp:posOffset>
            </wp:positionV>
            <wp:extent cx="8035925" cy="5365750"/>
            <wp:effectExtent l="0" t="0" r="3175"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8035925" cy="5365750"/>
                    </a:xfrm>
                    <a:prstGeom prst="rect">
                      <a:avLst/>
                    </a:prstGeom>
                  </pic:spPr>
                </pic:pic>
              </a:graphicData>
            </a:graphic>
            <wp14:sizeRelH relativeFrom="page">
              <wp14:pctWidth>0</wp14:pctWidth>
            </wp14:sizeRelH>
            <wp14:sizeRelV relativeFrom="page">
              <wp14:pctHeight>0</wp14:pctHeight>
            </wp14:sizeRelV>
          </wp:anchor>
        </w:drawing>
      </w:r>
    </w:p>
    <w:p w14:paraId="78E9155A" w14:textId="77777777" w:rsidR="00CC54BB" w:rsidRPr="00CC54BB" w:rsidRDefault="00CC54BB" w:rsidP="00DA087C"/>
    <w:p w14:paraId="20E50FD0" w14:textId="77777777" w:rsidR="00CC54BB" w:rsidRPr="00CC54BB" w:rsidRDefault="00CC54BB" w:rsidP="00DA087C"/>
    <w:p w14:paraId="0E9C6A9E" w14:textId="77777777" w:rsidR="00CC54BB" w:rsidRPr="00CC54BB" w:rsidRDefault="00CC54BB" w:rsidP="00DA087C"/>
    <w:p w14:paraId="21B2F0E3" w14:textId="77777777" w:rsidR="00CC54BB" w:rsidRPr="00CC54BB" w:rsidRDefault="00CC54BB" w:rsidP="00DA087C"/>
    <w:p w14:paraId="68D004DC" w14:textId="77777777" w:rsidR="00CC54BB" w:rsidRPr="00CC54BB" w:rsidRDefault="00CC54BB" w:rsidP="00DA087C"/>
    <w:p w14:paraId="0F57684E" w14:textId="77777777" w:rsidR="00CC54BB" w:rsidRPr="00CC54BB" w:rsidRDefault="00CC54BB" w:rsidP="00DA087C"/>
    <w:p w14:paraId="27493FE5" w14:textId="77777777" w:rsidR="00CC54BB" w:rsidRPr="00CC54BB" w:rsidRDefault="00CC54BB" w:rsidP="00DA087C"/>
    <w:p w14:paraId="4024F993" w14:textId="77777777" w:rsidR="00CC54BB" w:rsidRPr="00CC54BB" w:rsidRDefault="00CC54BB" w:rsidP="00DA087C"/>
    <w:p w14:paraId="65875DE2" w14:textId="77777777" w:rsidR="00CC54BB" w:rsidRPr="00180989" w:rsidRDefault="00CC54BB" w:rsidP="00DA087C"/>
    <w:p w14:paraId="15298D02" w14:textId="77777777" w:rsidR="00CC54BB" w:rsidRPr="00CC54BB" w:rsidRDefault="00CC54BB" w:rsidP="00DA087C"/>
    <w:p w14:paraId="76133A66" w14:textId="77777777" w:rsidR="00CC54BB" w:rsidRPr="00180989" w:rsidRDefault="00CC54BB" w:rsidP="00DA087C"/>
    <w:p w14:paraId="5AB44F7E" w14:textId="77777777" w:rsidR="00CC54BB" w:rsidRPr="00CC54BB" w:rsidRDefault="00CC54BB" w:rsidP="00DA087C"/>
    <w:p w14:paraId="525A791A" w14:textId="77777777" w:rsidR="00DA087C" w:rsidRDefault="00DA087C" w:rsidP="00DA087C"/>
    <w:p w14:paraId="73E4BC99" w14:textId="77777777" w:rsidR="00DA087C" w:rsidRDefault="00DA087C" w:rsidP="00DA087C"/>
    <w:p w14:paraId="292437D7" w14:textId="77777777" w:rsidR="00CB7E71" w:rsidRDefault="00CB7E71" w:rsidP="002E2CCE"/>
    <w:p w14:paraId="6D7EE920" w14:textId="77777777" w:rsidR="002E2CCE" w:rsidRDefault="002E2CCE" w:rsidP="002E2CCE"/>
    <w:p w14:paraId="38C26F68" w14:textId="31828948" w:rsidR="00CC54BB" w:rsidRPr="00CC54BB" w:rsidRDefault="00AA7277" w:rsidP="00CB7E71">
      <w:pPr>
        <w:pStyle w:val="Heading1"/>
        <w:spacing w:line="276" w:lineRule="auto"/>
      </w:pPr>
      <w:bookmarkStart w:id="0" w:name="_Toc195715292"/>
      <w:r>
        <w:t>Running a staff book group</w:t>
      </w:r>
      <w:bookmarkEnd w:id="0"/>
    </w:p>
    <w:p w14:paraId="1638A926" w14:textId="1C72C1E3" w:rsidR="00DA087C" w:rsidRDefault="00AA7277" w:rsidP="002E2CCE">
      <w:pPr>
        <w:spacing w:line="276" w:lineRule="auto"/>
      </w:pPr>
      <w:r>
        <w:t>Tips and ideas for running a staff book group</w:t>
      </w:r>
    </w:p>
    <w:p w14:paraId="16BDCB68" w14:textId="77777777" w:rsidR="002E2CCE" w:rsidRDefault="002E2CCE" w:rsidP="002E2CCE">
      <w:pPr>
        <w:spacing w:line="276" w:lineRule="auto"/>
      </w:pPr>
    </w:p>
    <w:p w14:paraId="0A311BE4" w14:textId="77777777" w:rsidR="00CB7E71" w:rsidRPr="00CB7E71" w:rsidRDefault="00CB7E71" w:rsidP="00CB7E71"/>
    <w:p w14:paraId="1907BBC5" w14:textId="12AA4EE1" w:rsidR="00DA087C" w:rsidRDefault="003C5E12" w:rsidP="00CB7E71">
      <w:pPr>
        <w:pStyle w:val="Heading2"/>
        <w:spacing w:line="276" w:lineRule="auto"/>
      </w:pPr>
      <w:bookmarkStart w:id="1" w:name="_Toc195715293"/>
      <w:r>
        <w:t>Key Area:</w:t>
      </w:r>
      <w:r w:rsidR="00CB7E71">
        <w:t xml:space="preserve"> </w:t>
      </w:r>
      <w:hyperlink r:id="rId14" w:history="1">
        <w:r w:rsidR="00AA7277" w:rsidRPr="00AA7277">
          <w:rPr>
            <w:rStyle w:val="Hyperlink"/>
          </w:rPr>
          <w:t>1.2.5 Staff knowledge of contemporary children’s literature</w:t>
        </w:r>
        <w:bookmarkEnd w:id="1"/>
      </w:hyperlink>
    </w:p>
    <w:p w14:paraId="58BB220C" w14:textId="637DA8D7" w:rsidR="003C5E12" w:rsidRPr="003C5E12" w:rsidRDefault="00CB7E71" w:rsidP="00CB7E71">
      <w:pPr>
        <w:pStyle w:val="Heading2"/>
        <w:spacing w:line="276" w:lineRule="auto"/>
      </w:pPr>
      <w:bookmarkStart w:id="2" w:name="_Toc195715294"/>
      <w:r>
        <w:t xml:space="preserve">Level: </w:t>
      </w:r>
      <w:r w:rsidR="00AA7277">
        <w:t>Gold</w:t>
      </w:r>
      <w:bookmarkEnd w:id="2"/>
    </w:p>
    <w:p w14:paraId="1E160A04" w14:textId="7168FB4D" w:rsidR="00DA087C" w:rsidRPr="006D101B" w:rsidRDefault="003C5E12" w:rsidP="00CB7E71">
      <w:pPr>
        <w:pStyle w:val="Heading2"/>
        <w:spacing w:line="276" w:lineRule="auto"/>
      </w:pPr>
      <w:bookmarkStart w:id="3" w:name="_Toc195715295"/>
      <w:r w:rsidRPr="00954D67">
        <w:rPr>
          <w:noProof/>
          <w:lang w:eastAsia="en-GB"/>
        </w:rPr>
        <w:drawing>
          <wp:anchor distT="0" distB="0" distL="114300" distR="114300" simplePos="0" relativeHeight="251685888" behindDoc="1" locked="0" layoutInCell="1" allowOverlap="1" wp14:anchorId="59292A8C" wp14:editId="1B522E3A">
            <wp:simplePos x="0" y="0"/>
            <wp:positionH relativeFrom="page">
              <wp:posOffset>3343910</wp:posOffset>
            </wp:positionH>
            <wp:positionV relativeFrom="paragraph">
              <wp:posOffset>197485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BA5C95">
        <w:t>source</w:t>
      </w:r>
      <w:r w:rsidR="00DA087C" w:rsidRPr="006D101B">
        <w:t xml:space="preserve"> created by</w:t>
      </w:r>
      <w:r w:rsidR="00DA087C" w:rsidRPr="006D101B">
        <w:rPr>
          <w:sz w:val="40"/>
        </w:rPr>
        <w:t xml:space="preserve"> </w:t>
      </w:r>
      <w:r w:rsidR="00DA087C" w:rsidRPr="006D101B">
        <w:rPr>
          <w:szCs w:val="24"/>
        </w:rPr>
        <w:t>Scottish Book Trust</w:t>
      </w:r>
      <w:bookmarkEnd w:id="3"/>
      <w:r w:rsidR="00DA087C">
        <w:rPr>
          <w:szCs w:val="24"/>
        </w:rPr>
        <w:t xml:space="preserve"> </w:t>
      </w:r>
    </w:p>
    <w:p w14:paraId="4E8B0542" w14:textId="77777777" w:rsidR="00954D67" w:rsidRDefault="00954D67" w:rsidP="00DA087C"/>
    <w:p w14:paraId="46558B98" w14:textId="77777777" w:rsidR="00BA5C95" w:rsidRDefault="00BA5C95" w:rsidP="00DA087C"/>
    <w:p w14:paraId="5AD91F28" w14:textId="77777777" w:rsidR="003C5E12" w:rsidRDefault="003C5E12" w:rsidP="00DA087C"/>
    <w:p w14:paraId="568D32AC"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01DDD4F8" w14:textId="77777777" w:rsidR="00954D67" w:rsidRDefault="00DA087C" w:rsidP="00DA087C">
      <w:r w:rsidRPr="00EB7E89">
        <w:rPr>
          <w:noProof/>
          <w:lang w:eastAsia="en-GB"/>
        </w:rPr>
        <w:drawing>
          <wp:inline distT="0" distB="0" distL="0" distR="0" wp14:anchorId="3AC43A17" wp14:editId="14F56817">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363FD176" w14:textId="77777777" w:rsidR="00EA1C6A" w:rsidRDefault="00EA1C6A" w:rsidP="00EA1C6A">
      <w:pPr>
        <w:pStyle w:val="Subtitle"/>
      </w:pPr>
      <w:r w:rsidRPr="000B26C7">
        <w:t>Scottish Book Trust is a registered company (SC184248)</w:t>
      </w:r>
    </w:p>
    <w:p w14:paraId="49536B85" w14:textId="77777777" w:rsidR="00EA1C6A" w:rsidRPr="000B26C7" w:rsidRDefault="003C5E12" w:rsidP="00EA1C6A">
      <w:pPr>
        <w:pStyle w:val="Subtitle"/>
      </w:pPr>
      <w:r>
        <w:rPr>
          <w:lang w:val="en-GB"/>
        </w:rPr>
        <w:drawing>
          <wp:anchor distT="0" distB="0" distL="114300" distR="114300" simplePos="0" relativeHeight="251703296" behindDoc="0" locked="0" layoutInCell="1" allowOverlap="1" wp14:anchorId="25A6E4C4" wp14:editId="0EA305B4">
            <wp:simplePos x="0" y="0"/>
            <wp:positionH relativeFrom="column">
              <wp:posOffset>4965386</wp:posOffset>
            </wp:positionH>
            <wp:positionV relativeFrom="paragraph">
              <wp:posOffset>190253</wp:posOffset>
            </wp:positionV>
            <wp:extent cx="1515566" cy="554743"/>
            <wp:effectExtent l="0" t="0" r="889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20509B05" w14:textId="77777777" w:rsidR="00854F77" w:rsidRDefault="00854F77" w:rsidP="00DA087C">
      <w:pPr>
        <w:sectPr w:rsidR="00854F77" w:rsidSect="00BF14A0">
          <w:footerReference w:type="default" r:id="rId18"/>
          <w:pgSz w:w="11906" w:h="16838"/>
          <w:pgMar w:top="1440" w:right="1440" w:bottom="1440" w:left="1440" w:header="708" w:footer="708" w:gutter="0"/>
          <w:pgNumType w:start="1"/>
          <w:cols w:space="708"/>
          <w:titlePg/>
          <w:docGrid w:linePitch="360"/>
        </w:sectPr>
      </w:pPr>
    </w:p>
    <w:p w14:paraId="4F57D027" w14:textId="77777777" w:rsidR="00BA5C95" w:rsidRDefault="00BA5C95" w:rsidP="00CB7E71">
      <w:pPr>
        <w:pStyle w:val="Heading2"/>
      </w:pPr>
      <w:bookmarkStart w:id="4" w:name="_Toc195715296"/>
      <w:r>
        <w:lastRenderedPageBreak/>
        <w:t>Contents</w:t>
      </w:r>
      <w:bookmarkEnd w:id="4"/>
    </w:p>
    <w:p w14:paraId="146E385E" w14:textId="77C630E7" w:rsidR="00B81D34" w:rsidRDefault="00B81D34" w:rsidP="00B81D34">
      <w:pPr>
        <w:pStyle w:val="TOC1"/>
        <w:tabs>
          <w:tab w:val="right" w:leader="dot" w:pos="9016"/>
        </w:tabs>
        <w:rPr>
          <w:noProof/>
        </w:rPr>
      </w:pPr>
      <w:r>
        <w:rPr>
          <w:b/>
          <w:bCs/>
          <w:highlight w:val="yellow"/>
        </w:rPr>
        <w:fldChar w:fldCharType="begin"/>
      </w:r>
      <w:r>
        <w:rPr>
          <w:b/>
          <w:bCs/>
          <w:highlight w:val="yellow"/>
        </w:rPr>
        <w:instrText xml:space="preserve"> TOC \o "1-2" \h \z \u </w:instrText>
      </w:r>
      <w:r>
        <w:rPr>
          <w:b/>
          <w:bCs/>
          <w:highlight w:val="yellow"/>
        </w:rPr>
        <w:fldChar w:fldCharType="separate"/>
      </w:r>
      <w:hyperlink w:anchor="_Toc195715297" w:history="1">
        <w:r w:rsidRPr="004C3101">
          <w:rPr>
            <w:rStyle w:val="Hyperlink"/>
            <w:noProof/>
          </w:rPr>
          <w:t>About this resource</w:t>
        </w:r>
        <w:r>
          <w:rPr>
            <w:noProof/>
            <w:webHidden/>
          </w:rPr>
          <w:tab/>
        </w:r>
        <w:r>
          <w:rPr>
            <w:noProof/>
            <w:webHidden/>
          </w:rPr>
          <w:fldChar w:fldCharType="begin"/>
        </w:r>
        <w:r>
          <w:rPr>
            <w:noProof/>
            <w:webHidden/>
          </w:rPr>
          <w:instrText xml:space="preserve"> PAGEREF _Toc195715297 \h </w:instrText>
        </w:r>
        <w:r>
          <w:rPr>
            <w:noProof/>
            <w:webHidden/>
          </w:rPr>
        </w:r>
        <w:r>
          <w:rPr>
            <w:noProof/>
            <w:webHidden/>
          </w:rPr>
          <w:fldChar w:fldCharType="separate"/>
        </w:r>
        <w:r>
          <w:rPr>
            <w:noProof/>
            <w:webHidden/>
          </w:rPr>
          <w:t>2</w:t>
        </w:r>
        <w:r>
          <w:rPr>
            <w:noProof/>
            <w:webHidden/>
          </w:rPr>
          <w:fldChar w:fldCharType="end"/>
        </w:r>
      </w:hyperlink>
    </w:p>
    <w:p w14:paraId="637528AA" w14:textId="36EF2341" w:rsidR="00B81D34" w:rsidRDefault="00B81D34" w:rsidP="00B81D34">
      <w:pPr>
        <w:pStyle w:val="TOC2"/>
        <w:tabs>
          <w:tab w:val="right" w:leader="dot" w:pos="9016"/>
        </w:tabs>
        <w:ind w:left="0"/>
        <w:rPr>
          <w:noProof/>
        </w:rPr>
      </w:pPr>
      <w:hyperlink w:anchor="_Toc195715298" w:history="1">
        <w:r w:rsidRPr="004C3101">
          <w:rPr>
            <w:rStyle w:val="Hyperlink"/>
            <w:noProof/>
          </w:rPr>
          <w:t>Why run a staff book group?</w:t>
        </w:r>
        <w:r>
          <w:rPr>
            <w:noProof/>
            <w:webHidden/>
          </w:rPr>
          <w:tab/>
        </w:r>
        <w:r>
          <w:rPr>
            <w:noProof/>
            <w:webHidden/>
          </w:rPr>
          <w:fldChar w:fldCharType="begin"/>
        </w:r>
        <w:r>
          <w:rPr>
            <w:noProof/>
            <w:webHidden/>
          </w:rPr>
          <w:instrText xml:space="preserve"> PAGEREF _Toc195715298 \h </w:instrText>
        </w:r>
        <w:r>
          <w:rPr>
            <w:noProof/>
            <w:webHidden/>
          </w:rPr>
        </w:r>
        <w:r>
          <w:rPr>
            <w:noProof/>
            <w:webHidden/>
          </w:rPr>
          <w:fldChar w:fldCharType="separate"/>
        </w:r>
        <w:r>
          <w:rPr>
            <w:noProof/>
            <w:webHidden/>
          </w:rPr>
          <w:t>2</w:t>
        </w:r>
        <w:r>
          <w:rPr>
            <w:noProof/>
            <w:webHidden/>
          </w:rPr>
          <w:fldChar w:fldCharType="end"/>
        </w:r>
      </w:hyperlink>
    </w:p>
    <w:p w14:paraId="20A5FCA4" w14:textId="164E4139" w:rsidR="00B81D34" w:rsidRDefault="00B81D34" w:rsidP="00B81D34">
      <w:pPr>
        <w:pStyle w:val="TOC2"/>
        <w:tabs>
          <w:tab w:val="right" w:leader="dot" w:pos="9016"/>
        </w:tabs>
        <w:ind w:left="0"/>
        <w:rPr>
          <w:noProof/>
        </w:rPr>
      </w:pPr>
      <w:hyperlink w:anchor="_Toc195715299" w:history="1">
        <w:r w:rsidRPr="004C3101">
          <w:rPr>
            <w:rStyle w:val="Hyperlink"/>
            <w:noProof/>
          </w:rPr>
          <w:t>How to source books</w:t>
        </w:r>
        <w:r>
          <w:rPr>
            <w:noProof/>
            <w:webHidden/>
          </w:rPr>
          <w:tab/>
        </w:r>
        <w:r>
          <w:rPr>
            <w:noProof/>
            <w:webHidden/>
          </w:rPr>
          <w:fldChar w:fldCharType="begin"/>
        </w:r>
        <w:r>
          <w:rPr>
            <w:noProof/>
            <w:webHidden/>
          </w:rPr>
          <w:instrText xml:space="preserve"> PAGEREF _Toc195715299 \h </w:instrText>
        </w:r>
        <w:r>
          <w:rPr>
            <w:noProof/>
            <w:webHidden/>
          </w:rPr>
        </w:r>
        <w:r>
          <w:rPr>
            <w:noProof/>
            <w:webHidden/>
          </w:rPr>
          <w:fldChar w:fldCharType="separate"/>
        </w:r>
        <w:r>
          <w:rPr>
            <w:noProof/>
            <w:webHidden/>
          </w:rPr>
          <w:t>3</w:t>
        </w:r>
        <w:r>
          <w:rPr>
            <w:noProof/>
            <w:webHidden/>
          </w:rPr>
          <w:fldChar w:fldCharType="end"/>
        </w:r>
      </w:hyperlink>
    </w:p>
    <w:p w14:paraId="1AD9F539" w14:textId="63E8AF2A" w:rsidR="00B81D34" w:rsidRDefault="00B81D34" w:rsidP="00B81D34">
      <w:pPr>
        <w:pStyle w:val="TOC2"/>
        <w:tabs>
          <w:tab w:val="right" w:leader="dot" w:pos="9016"/>
        </w:tabs>
        <w:ind w:left="0"/>
        <w:rPr>
          <w:noProof/>
        </w:rPr>
      </w:pPr>
      <w:hyperlink w:anchor="_Toc195715300" w:history="1">
        <w:r w:rsidRPr="004C3101">
          <w:rPr>
            <w:rStyle w:val="Hyperlink"/>
            <w:noProof/>
          </w:rPr>
          <w:t>How to structure your book group</w:t>
        </w:r>
        <w:r>
          <w:rPr>
            <w:noProof/>
            <w:webHidden/>
          </w:rPr>
          <w:tab/>
        </w:r>
        <w:r>
          <w:rPr>
            <w:noProof/>
            <w:webHidden/>
          </w:rPr>
          <w:fldChar w:fldCharType="begin"/>
        </w:r>
        <w:r>
          <w:rPr>
            <w:noProof/>
            <w:webHidden/>
          </w:rPr>
          <w:instrText xml:space="preserve"> PAGEREF _Toc195715300 \h </w:instrText>
        </w:r>
        <w:r>
          <w:rPr>
            <w:noProof/>
            <w:webHidden/>
          </w:rPr>
        </w:r>
        <w:r>
          <w:rPr>
            <w:noProof/>
            <w:webHidden/>
          </w:rPr>
          <w:fldChar w:fldCharType="separate"/>
        </w:r>
        <w:r>
          <w:rPr>
            <w:noProof/>
            <w:webHidden/>
          </w:rPr>
          <w:t>5</w:t>
        </w:r>
        <w:r>
          <w:rPr>
            <w:noProof/>
            <w:webHidden/>
          </w:rPr>
          <w:fldChar w:fldCharType="end"/>
        </w:r>
      </w:hyperlink>
    </w:p>
    <w:p w14:paraId="36A156C9" w14:textId="15D47855" w:rsidR="00B81D34" w:rsidRDefault="00B81D34" w:rsidP="00B81D34">
      <w:pPr>
        <w:pStyle w:val="TOC2"/>
        <w:tabs>
          <w:tab w:val="right" w:leader="dot" w:pos="9016"/>
        </w:tabs>
        <w:ind w:left="0"/>
        <w:rPr>
          <w:noProof/>
        </w:rPr>
      </w:pPr>
      <w:hyperlink w:anchor="_Toc195715301" w:history="1">
        <w:r w:rsidRPr="004C3101">
          <w:rPr>
            <w:rStyle w:val="Hyperlink"/>
            <w:noProof/>
          </w:rPr>
          <w:t>Further resources</w:t>
        </w:r>
        <w:r>
          <w:rPr>
            <w:noProof/>
            <w:webHidden/>
          </w:rPr>
          <w:tab/>
        </w:r>
        <w:r>
          <w:rPr>
            <w:noProof/>
            <w:webHidden/>
          </w:rPr>
          <w:fldChar w:fldCharType="begin"/>
        </w:r>
        <w:r>
          <w:rPr>
            <w:noProof/>
            <w:webHidden/>
          </w:rPr>
          <w:instrText xml:space="preserve"> PAGEREF _Toc195715301 \h </w:instrText>
        </w:r>
        <w:r>
          <w:rPr>
            <w:noProof/>
            <w:webHidden/>
          </w:rPr>
        </w:r>
        <w:r>
          <w:rPr>
            <w:noProof/>
            <w:webHidden/>
          </w:rPr>
          <w:fldChar w:fldCharType="separate"/>
        </w:r>
        <w:r>
          <w:rPr>
            <w:noProof/>
            <w:webHidden/>
          </w:rPr>
          <w:t>6</w:t>
        </w:r>
        <w:r>
          <w:rPr>
            <w:noProof/>
            <w:webHidden/>
          </w:rPr>
          <w:fldChar w:fldCharType="end"/>
        </w:r>
      </w:hyperlink>
    </w:p>
    <w:p w14:paraId="75EDBC2A" w14:textId="668B3702" w:rsidR="00BA6BED" w:rsidRDefault="00B81D34" w:rsidP="00BA6BED">
      <w:pPr>
        <w:pStyle w:val="Heading2"/>
      </w:pPr>
      <w:r>
        <w:rPr>
          <w:b w:val="0"/>
          <w:bCs w:val="0"/>
          <w:sz w:val="24"/>
          <w:szCs w:val="24"/>
          <w:highlight w:val="yellow"/>
        </w:rPr>
        <w:fldChar w:fldCharType="end"/>
      </w:r>
      <w:r w:rsidR="00BA6BED">
        <w:br/>
      </w:r>
      <w:bookmarkStart w:id="5" w:name="_Toc195715297"/>
      <w:r w:rsidR="00BA6BED">
        <w:t>About this resource</w:t>
      </w:r>
      <w:bookmarkEnd w:id="5"/>
    </w:p>
    <w:p w14:paraId="220BDE4D" w14:textId="657C5029" w:rsidR="00CB7E71" w:rsidRDefault="00BA6BED" w:rsidP="00BA6BED">
      <w:r>
        <w:t>This resource explores how to run a staff book group with your colleagues. The focuses of this resource are:</w:t>
      </w:r>
    </w:p>
    <w:p w14:paraId="6B569279" w14:textId="10E38267" w:rsidR="00BA6BED" w:rsidRDefault="00BA6BED" w:rsidP="00BA6BED">
      <w:pPr>
        <w:pStyle w:val="ListParagraph"/>
        <w:numPr>
          <w:ilvl w:val="0"/>
          <w:numId w:val="43"/>
        </w:numPr>
      </w:pPr>
      <w:r>
        <w:t>Why running a staff book group improves staff knowledge and pupils’ reading for pleasure</w:t>
      </w:r>
    </w:p>
    <w:p w14:paraId="1F11E11F" w14:textId="5441FE13" w:rsidR="00BA6BED" w:rsidRDefault="00BA6BED" w:rsidP="00BA6BED">
      <w:pPr>
        <w:pStyle w:val="ListParagraph"/>
        <w:numPr>
          <w:ilvl w:val="0"/>
          <w:numId w:val="43"/>
        </w:numPr>
      </w:pPr>
      <w:r>
        <w:t>How to source texts to read</w:t>
      </w:r>
    </w:p>
    <w:p w14:paraId="1AEB023E" w14:textId="68410196" w:rsidR="00A76350" w:rsidRDefault="00A76350" w:rsidP="00A76350">
      <w:pPr>
        <w:pStyle w:val="ListParagraph"/>
        <w:numPr>
          <w:ilvl w:val="0"/>
          <w:numId w:val="43"/>
        </w:numPr>
      </w:pPr>
      <w:r>
        <w:t>How to structure your staff book group</w:t>
      </w:r>
    </w:p>
    <w:p w14:paraId="5958DA83" w14:textId="77777777" w:rsidR="00BA6BED" w:rsidRDefault="00BA6BED" w:rsidP="002E2CCE"/>
    <w:p w14:paraId="3C5BFE80" w14:textId="7C143F4F" w:rsidR="00BA5C95" w:rsidRDefault="00AA7277" w:rsidP="002E2CCE">
      <w:pPr>
        <w:pStyle w:val="Heading2"/>
      </w:pPr>
      <w:bookmarkStart w:id="6" w:name="_Toc195715298"/>
      <w:r>
        <w:t>Why run a staff book group?</w:t>
      </w:r>
      <w:bookmarkEnd w:id="6"/>
    </w:p>
    <w:p w14:paraId="303F35C4" w14:textId="1C7C6D2F" w:rsidR="00CB7E71" w:rsidRDefault="00AA7277" w:rsidP="00AA7277">
      <w:r>
        <w:t xml:space="preserve">Running a staff book group is a great way to develop staff’s knowledge of children’s literature. Not only is this covered under </w:t>
      </w:r>
      <w:r w:rsidRPr="00AA7277">
        <w:t xml:space="preserve">Key area 1.2.5 </w:t>
      </w:r>
      <w:r>
        <w:t>(</w:t>
      </w:r>
      <w:hyperlink r:id="rId19" w:history="1">
        <w:r w:rsidRPr="00AA7277">
          <w:rPr>
            <w:rStyle w:val="Hyperlink"/>
          </w:rPr>
          <w:t>Staff knowledge of contemporary children’s literature</w:t>
        </w:r>
      </w:hyperlink>
      <w:r>
        <w:t>), but it will also support other key areas, such as:</w:t>
      </w:r>
    </w:p>
    <w:p w14:paraId="6C231533" w14:textId="77777777" w:rsidR="00AA7277" w:rsidRDefault="00AA7277" w:rsidP="00AA7277">
      <w:pPr>
        <w:pStyle w:val="ListParagraph"/>
        <w:numPr>
          <w:ilvl w:val="0"/>
          <w:numId w:val="38"/>
        </w:numPr>
      </w:pPr>
      <w:hyperlink r:id="rId20" w:history="1">
        <w:r w:rsidRPr="00AA7277">
          <w:rPr>
            <w:rStyle w:val="Hyperlink"/>
          </w:rPr>
          <w:t>1.2.3: Staff being seen as readers themselves</w:t>
        </w:r>
      </w:hyperlink>
    </w:p>
    <w:p w14:paraId="112F1D19" w14:textId="07373619" w:rsidR="00AA7277" w:rsidRDefault="00AA7277" w:rsidP="00AA7277">
      <w:pPr>
        <w:pStyle w:val="ListParagraph"/>
        <w:numPr>
          <w:ilvl w:val="0"/>
          <w:numId w:val="38"/>
        </w:numPr>
      </w:pPr>
      <w:hyperlink r:id="rId21" w:history="1">
        <w:r w:rsidRPr="00AA7277">
          <w:rPr>
            <w:rStyle w:val="Hyperlink"/>
          </w:rPr>
          <w:t>2.3.2 – Staff led meaningful conversations around books</w:t>
        </w:r>
      </w:hyperlink>
    </w:p>
    <w:p w14:paraId="661D58DC" w14:textId="77777777" w:rsidR="00AA7277" w:rsidRDefault="00AA7277" w:rsidP="00AA7277"/>
    <w:p w14:paraId="4797995F" w14:textId="57BDA02C" w:rsidR="00CF794F" w:rsidRDefault="00CF794F" w:rsidP="00AA7277">
      <w:r>
        <w:t xml:space="preserve">The </w:t>
      </w:r>
      <w:hyperlink r:id="rId22" w:history="1">
        <w:r w:rsidRPr="00CF794F">
          <w:rPr>
            <w:rStyle w:val="Hyperlink"/>
          </w:rPr>
          <w:t>National Literacy Trust’s Reading trends report</w:t>
        </w:r>
      </w:hyperlink>
      <w:r>
        <w:t xml:space="preserve"> stated that, when asked, children included the following as motivations to read:</w:t>
      </w:r>
    </w:p>
    <w:p w14:paraId="3B4F3D44" w14:textId="4E3591D9" w:rsidR="00CF794F" w:rsidRDefault="00CF794F" w:rsidP="00CF794F">
      <w:pPr>
        <w:pStyle w:val="ListParagraph"/>
        <w:numPr>
          <w:ilvl w:val="0"/>
          <w:numId w:val="39"/>
        </w:numPr>
      </w:pPr>
      <w:r>
        <w:t>Having books recommended to them</w:t>
      </w:r>
    </w:p>
    <w:p w14:paraId="24C6CBE2" w14:textId="6C906F52" w:rsidR="00CF794F" w:rsidRDefault="00CF794F" w:rsidP="00CF794F">
      <w:pPr>
        <w:pStyle w:val="ListParagraph"/>
        <w:numPr>
          <w:ilvl w:val="0"/>
          <w:numId w:val="39"/>
        </w:numPr>
      </w:pPr>
      <w:r>
        <w:t>Seeing characters that are like them</w:t>
      </w:r>
    </w:p>
    <w:p w14:paraId="62482867" w14:textId="5ECABFE5" w:rsidR="00CF794F" w:rsidRDefault="00CF794F" w:rsidP="00CF794F">
      <w:pPr>
        <w:pStyle w:val="ListParagraph"/>
        <w:numPr>
          <w:ilvl w:val="0"/>
          <w:numId w:val="39"/>
        </w:numPr>
      </w:pPr>
      <w:r>
        <w:t>Hearing people in their lives talk about books</w:t>
      </w:r>
    </w:p>
    <w:p w14:paraId="1C1B542C" w14:textId="499CE84B" w:rsidR="009E6CC2" w:rsidRDefault="00CF794F" w:rsidP="00CF794F">
      <w:pPr>
        <w:pStyle w:val="ListParagraph"/>
        <w:numPr>
          <w:ilvl w:val="0"/>
          <w:numId w:val="39"/>
        </w:numPr>
      </w:pPr>
      <w:r>
        <w:t xml:space="preserve">Seeing people </w:t>
      </w:r>
      <w:r w:rsidR="00F32131">
        <w:t xml:space="preserve">that </w:t>
      </w:r>
      <w:r>
        <w:t>they look up to reading or talking about books</w:t>
      </w:r>
    </w:p>
    <w:p w14:paraId="1A4E885F" w14:textId="77777777" w:rsidR="00F32131" w:rsidRDefault="00F32131" w:rsidP="00AA7277"/>
    <w:p w14:paraId="041BE74E" w14:textId="62CAB581" w:rsidR="00F32131" w:rsidRDefault="00F32131" w:rsidP="00F32131">
      <w:r>
        <w:lastRenderedPageBreak/>
        <w:t xml:space="preserve">Exploring contemporary texts also ensures that texts are up to date, relevant and more representative of different lived experiences. As we’ve seen, children are more likely to read when they see characters like them in books or texts. </w:t>
      </w:r>
      <w:r w:rsidR="009E6CC2">
        <w:t>Whilst representation is not perfect, contemporary texts are much more likely to represent pupils who are BPOC, LGBTQ+, disabled or neurodiverse or from other marginalised groups.</w:t>
      </w:r>
    </w:p>
    <w:p w14:paraId="3B619370" w14:textId="77777777" w:rsidR="00F32131" w:rsidRDefault="00F32131" w:rsidP="00F32131"/>
    <w:p w14:paraId="17219692" w14:textId="3FDEA8BB" w:rsidR="00F32131" w:rsidRDefault="00F32131" w:rsidP="00F32131">
      <w:r>
        <w:t xml:space="preserve">By strengthening your knowledge of contemporary children’s literature, you can offer your pupils text recommendations that are relevant to their personalities, interests and reading identities. A staff book group is a great way to share this knowledge across your entire staff. </w:t>
      </w:r>
      <w:r w:rsidR="00E2549B">
        <w:t xml:space="preserve">In the article </w:t>
      </w:r>
      <w:hyperlink r:id="rId23" w:history="1">
        <w:r w:rsidR="00E2549B" w:rsidRPr="00F32131">
          <w:rPr>
            <w:rStyle w:val="Hyperlink"/>
          </w:rPr>
          <w:t>“Teachers' knowledge of children's literature: the cornerstone of reading for pleasure”</w:t>
        </w:r>
      </w:hyperlink>
      <w:r w:rsidR="00E2549B">
        <w:t xml:space="preserve">, </w:t>
      </w:r>
      <w:r w:rsidR="009E6CC2">
        <w:t>Professor of Education Theresa Cremin says</w:t>
      </w:r>
      <w:r>
        <w:t>:</w:t>
      </w:r>
    </w:p>
    <w:p w14:paraId="774BDEB4" w14:textId="632FE574" w:rsidR="009E6CC2" w:rsidRDefault="00F32131" w:rsidP="00AA7277">
      <w:r>
        <w:br/>
        <w:t>‘</w:t>
      </w:r>
      <w:r w:rsidRPr="00F32131">
        <w:rPr>
          <w:i/>
          <w:iCs/>
        </w:rPr>
        <w:t>Teachers with a rich and wide knowledge of children's literature and other texts, and a working knowledge of the young as readers, are best placed to help their pupils unlock the many and varied benefits of reading for pleasure</w:t>
      </w:r>
      <w:r w:rsidRPr="00F32131">
        <w:t>.</w:t>
      </w:r>
      <w:r>
        <w:t>’</w:t>
      </w:r>
    </w:p>
    <w:p w14:paraId="57BEE1B6" w14:textId="77777777" w:rsidR="009E6CC2" w:rsidRDefault="009E6CC2" w:rsidP="00AA7277"/>
    <w:p w14:paraId="1D37F63B" w14:textId="16425D7D" w:rsidR="009E6CC2" w:rsidRDefault="00A76350" w:rsidP="009E6CC2">
      <w:pPr>
        <w:pStyle w:val="Heading2"/>
      </w:pPr>
      <w:bookmarkStart w:id="7" w:name="_Toc195715299"/>
      <w:r>
        <w:t>How to source books</w:t>
      </w:r>
      <w:bookmarkEnd w:id="7"/>
    </w:p>
    <w:p w14:paraId="4E31D710" w14:textId="6316F1AC" w:rsidR="00BA6BED" w:rsidRDefault="00BA6BED" w:rsidP="00BA6BED">
      <w:pPr>
        <w:pStyle w:val="Heading3"/>
      </w:pPr>
      <w:r>
        <w:t>You don’t have to read the same thing!</w:t>
      </w:r>
    </w:p>
    <w:p w14:paraId="6925EE97" w14:textId="6A2AC2A9" w:rsidR="009E6CC2" w:rsidRDefault="009E6CC2" w:rsidP="009E6CC2">
      <w:r>
        <w:t xml:space="preserve">The first rule of a staff book group is: </w:t>
      </w:r>
      <w:r>
        <w:rPr>
          <w:b/>
          <w:bCs/>
        </w:rPr>
        <w:t>you don’t all have to read the same book</w:t>
      </w:r>
      <w:r>
        <w:t xml:space="preserve">! Instead, use your staff book group as an opportunity to meet regularly, discuss what you’ve read and pick up some recommendations. </w:t>
      </w:r>
      <w:r>
        <w:br/>
      </w:r>
      <w:r>
        <w:br/>
        <w:t xml:space="preserve">This approach not only takes the pressure </w:t>
      </w:r>
      <w:r w:rsidR="00085008">
        <w:t>off</w:t>
      </w:r>
      <w:r>
        <w:t xml:space="preserve"> having to source and read a specific book by a certain date but also allows you to share and learn about a much wider range of texts, children’s authors and illustrators. </w:t>
      </w:r>
      <w:r w:rsidR="00BA6BED">
        <w:br/>
      </w:r>
      <w:r w:rsidR="00BA6BED">
        <w:br/>
      </w:r>
      <w:r w:rsidR="00BA6BED" w:rsidRPr="00A76350">
        <w:rPr>
          <w:rStyle w:val="Heading3Char"/>
        </w:rPr>
        <w:t>Explore what you’ve got</w:t>
      </w:r>
      <w:r w:rsidR="00BA6BED">
        <w:br/>
        <w:t>Look at your school, or class library, or any other books in your school. For your first meeting, you could pull them all out and put them face up on a table, allowing everyone to look at what you already have. This is also a great way to notice any gaps you may have in terms of representation, format or genre.</w:t>
      </w:r>
    </w:p>
    <w:p w14:paraId="7941422E" w14:textId="7D1527A6" w:rsidR="009E6CC2" w:rsidRDefault="00BA6BED" w:rsidP="00BA6BED">
      <w:r>
        <w:rPr>
          <w:b/>
          <w:bCs/>
        </w:rPr>
        <w:lastRenderedPageBreak/>
        <w:br/>
      </w:r>
      <w:r w:rsidR="009E6CC2" w:rsidRPr="00A76350">
        <w:rPr>
          <w:rStyle w:val="Heading3Char"/>
        </w:rPr>
        <w:t>Ask your local library or bookshop for recommendations</w:t>
      </w:r>
      <w:r>
        <w:br/>
      </w:r>
      <w:r w:rsidR="009E6CC2">
        <w:t>You could ask what children’s books they like, or what books or texts are most children borrowing or buying from the library or shop.</w:t>
      </w:r>
      <w:r>
        <w:br/>
      </w:r>
    </w:p>
    <w:p w14:paraId="3080317F" w14:textId="77777777" w:rsidR="00F8263A" w:rsidRDefault="009E6CC2" w:rsidP="00BA6BED">
      <w:r w:rsidRPr="00A76350">
        <w:rPr>
          <w:rStyle w:val="Heading3Char"/>
        </w:rPr>
        <w:t>Ask your pupils for recommendations</w:t>
      </w:r>
      <w:r w:rsidR="00BA6BED">
        <w:br/>
      </w:r>
      <w:r>
        <w:t xml:space="preserve">Learn directly from your pupils, or your </w:t>
      </w:r>
      <w:hyperlink r:id="rId24" w:history="1">
        <w:r w:rsidRPr="00BA6BED">
          <w:rPr>
            <w:rStyle w:val="Hyperlink"/>
          </w:rPr>
          <w:t>Reading Leadership Group</w:t>
        </w:r>
      </w:hyperlink>
      <w:r>
        <w:t>, about what books they are already reading.</w:t>
      </w:r>
      <w:r w:rsidR="00BA6BED">
        <w:t xml:space="preserve"> You could set up a suggestion box for pupils, or an online form where they can submit their recommendations.</w:t>
      </w:r>
    </w:p>
    <w:p w14:paraId="74E46DD3" w14:textId="77777777" w:rsidR="00F8263A" w:rsidRDefault="00F8263A" w:rsidP="00BA6BED"/>
    <w:p w14:paraId="2F1B3C58" w14:textId="3AE3BC79" w:rsidR="00F8263A" w:rsidRDefault="00F8263A" w:rsidP="00F8263A">
      <w:pPr>
        <w:pStyle w:val="Heading3"/>
      </w:pPr>
      <w:r>
        <w:t>Use our Teen book discussion guides</w:t>
      </w:r>
    </w:p>
    <w:p w14:paraId="1B2D53AE" w14:textId="504F240C" w:rsidR="009E6CC2" w:rsidRDefault="00F8263A" w:rsidP="00F8263A">
      <w:r>
        <w:t xml:space="preserve">If you work with upper primary pupils or in a secondary school, see our </w:t>
      </w:r>
      <w:hyperlink r:id="rId25" w:history="1">
        <w:r w:rsidRPr="00F8263A">
          <w:rPr>
            <w:rStyle w:val="Hyperlink"/>
          </w:rPr>
          <w:t>Teen book discussion guides</w:t>
        </w:r>
      </w:hyperlink>
      <w:r>
        <w:t>. These have been created to help you run a book group with pupils, but you could also use them for a staff book group!</w:t>
      </w:r>
      <w:r w:rsidR="00BA6BED">
        <w:br/>
      </w:r>
    </w:p>
    <w:p w14:paraId="71CAE632" w14:textId="758D03B4" w:rsidR="009E6CC2" w:rsidRDefault="009E6CC2" w:rsidP="00BA6BED">
      <w:r w:rsidRPr="00A76350">
        <w:rPr>
          <w:rStyle w:val="Heading3Char"/>
        </w:rPr>
        <w:t>Use our Book Discovery Guide or book lists</w:t>
      </w:r>
      <w:r w:rsidR="00BA6BED">
        <w:br/>
      </w:r>
      <w:r>
        <w:t xml:space="preserve">Our </w:t>
      </w:r>
      <w:hyperlink r:id="rId26" w:history="1">
        <w:r w:rsidRPr="00BA6BED">
          <w:rPr>
            <w:rStyle w:val="Hyperlink"/>
          </w:rPr>
          <w:t>Book Discovery Guide</w:t>
        </w:r>
      </w:hyperlink>
      <w:r>
        <w:t xml:space="preserve"> offers up-to-date recommendations of children’s books, including Scottish texts and recommendations based upon children’s interests. Our </w:t>
      </w:r>
      <w:hyperlink r:id="rId27" w:history="1">
        <w:r w:rsidRPr="00BA6BED">
          <w:rPr>
            <w:rStyle w:val="Hyperlink"/>
          </w:rPr>
          <w:t>book lists</w:t>
        </w:r>
      </w:hyperlink>
      <w:r>
        <w:t xml:space="preserve"> are designed to offer you recommendations for the young people you work with, and are filterable by age and theme. </w:t>
      </w:r>
    </w:p>
    <w:p w14:paraId="39402D5F" w14:textId="77777777" w:rsidR="00BA6BED" w:rsidRDefault="00BA6BED" w:rsidP="00BA6BED"/>
    <w:p w14:paraId="5D8A4721" w14:textId="21343969" w:rsidR="00BA6BED" w:rsidRPr="00A76350" w:rsidRDefault="00BA6BED" w:rsidP="00A76350">
      <w:pPr>
        <w:pStyle w:val="Heading3"/>
        <w:rPr>
          <w:rStyle w:val="Heading4Char"/>
          <w:b w:val="0"/>
          <w:bCs/>
          <w:sz w:val="28"/>
        </w:rPr>
      </w:pPr>
      <w:r w:rsidRPr="00A76350">
        <w:rPr>
          <w:rStyle w:val="Heading4Char"/>
          <w:b w:val="0"/>
          <w:bCs/>
          <w:sz w:val="28"/>
        </w:rPr>
        <w:t>Watch Authors Live</w:t>
      </w:r>
    </w:p>
    <w:p w14:paraId="572AB55A" w14:textId="26DAB92C" w:rsidR="00BA6BED" w:rsidRPr="00BA6BED" w:rsidRDefault="00BA6BED" w:rsidP="00BA6BED">
      <w:r>
        <w:rPr>
          <w:rStyle w:val="Heading4Char"/>
          <w:b w:val="0"/>
          <w:bCs w:val="0"/>
        </w:rPr>
        <w:t xml:space="preserve">Our </w:t>
      </w:r>
      <w:hyperlink r:id="rId28" w:history="1">
        <w:r w:rsidRPr="00BA6BED">
          <w:rPr>
            <w:rStyle w:val="Hyperlink"/>
          </w:rPr>
          <w:t>Authors Live on demand</w:t>
        </w:r>
      </w:hyperlink>
      <w:r>
        <w:rPr>
          <w:rStyle w:val="Heading4Char"/>
          <w:b w:val="0"/>
          <w:bCs w:val="0"/>
        </w:rPr>
        <w:t xml:space="preserve"> broadcasts are filmed with world-class children’s authors and illustrators. In each broadcast, you can hear a bit more about the author and their work, as well as a reading or activity based on one of their books. This can be a great way for you to discover some new names!</w:t>
      </w:r>
    </w:p>
    <w:p w14:paraId="3F9AFD48" w14:textId="77777777" w:rsidR="00BA6BED" w:rsidRDefault="00BA6BED" w:rsidP="00BA6BED"/>
    <w:p w14:paraId="15A01960" w14:textId="6D019D7E" w:rsidR="00BA6BED" w:rsidRDefault="00BA6BED" w:rsidP="00BA6BED">
      <w:pPr>
        <w:pStyle w:val="Heading3"/>
      </w:pPr>
      <w:r>
        <w:t>Explore different formats and genres</w:t>
      </w:r>
    </w:p>
    <w:p w14:paraId="2F1D1496" w14:textId="54E7D974" w:rsidR="00BA6BED" w:rsidRDefault="00BA6BED" w:rsidP="00A76350">
      <w:r>
        <w:t>Chapter books or novels aren’t everyone’s cup of tea, so we encourage you to explore different kinds of texts. This could include:</w:t>
      </w:r>
    </w:p>
    <w:p w14:paraId="1AC99999" w14:textId="3800A5F7" w:rsidR="00BA6BED" w:rsidRDefault="00BA6BED" w:rsidP="00A76350">
      <w:pPr>
        <w:pStyle w:val="ListParagraph"/>
        <w:numPr>
          <w:ilvl w:val="0"/>
          <w:numId w:val="42"/>
        </w:numPr>
      </w:pPr>
      <w:r>
        <w:t>Graphic novels and comics</w:t>
      </w:r>
    </w:p>
    <w:p w14:paraId="6F8332AB" w14:textId="27F416E2" w:rsidR="00BA6BED" w:rsidRDefault="00BA6BED" w:rsidP="00A76350">
      <w:pPr>
        <w:pStyle w:val="ListParagraph"/>
        <w:numPr>
          <w:ilvl w:val="0"/>
          <w:numId w:val="42"/>
        </w:numPr>
      </w:pPr>
      <w:hyperlink r:id="rId29" w:history="1">
        <w:r w:rsidRPr="00A76350">
          <w:rPr>
            <w:rStyle w:val="Hyperlink"/>
          </w:rPr>
          <w:t>Magazines or newspapers</w:t>
        </w:r>
      </w:hyperlink>
    </w:p>
    <w:p w14:paraId="649EF328" w14:textId="06600FFF" w:rsidR="00BA6BED" w:rsidRDefault="00BA6BED" w:rsidP="00A76350">
      <w:pPr>
        <w:pStyle w:val="ListParagraph"/>
        <w:numPr>
          <w:ilvl w:val="0"/>
          <w:numId w:val="42"/>
        </w:numPr>
      </w:pPr>
      <w:hyperlink r:id="rId30" w:history="1">
        <w:r w:rsidRPr="00A76350">
          <w:rPr>
            <w:rStyle w:val="Hyperlink"/>
          </w:rPr>
          <w:t>Audiobooks</w:t>
        </w:r>
      </w:hyperlink>
    </w:p>
    <w:p w14:paraId="14D7DF62" w14:textId="2DEDDDB8" w:rsidR="00BA6BED" w:rsidRDefault="00BA6BED" w:rsidP="00A76350">
      <w:pPr>
        <w:pStyle w:val="ListParagraph"/>
        <w:numPr>
          <w:ilvl w:val="0"/>
          <w:numId w:val="42"/>
        </w:numPr>
      </w:pPr>
      <w:hyperlink r:id="rId31" w:history="1">
        <w:r w:rsidRPr="00A76350">
          <w:rPr>
            <w:rStyle w:val="Hyperlink"/>
          </w:rPr>
          <w:t>Manga</w:t>
        </w:r>
      </w:hyperlink>
    </w:p>
    <w:p w14:paraId="07820EC5" w14:textId="2E7690D3" w:rsidR="00BA6BED" w:rsidRPr="00BA6BED" w:rsidRDefault="00A76350" w:rsidP="00A76350">
      <w:pPr>
        <w:pStyle w:val="ListParagraph"/>
        <w:numPr>
          <w:ilvl w:val="0"/>
          <w:numId w:val="42"/>
        </w:numPr>
      </w:pPr>
      <w:hyperlink r:id="rId32" w:history="1">
        <w:r w:rsidRPr="00A76350">
          <w:rPr>
            <w:rStyle w:val="Hyperlink"/>
          </w:rPr>
          <w:t>Gamebooks</w:t>
        </w:r>
      </w:hyperlink>
    </w:p>
    <w:p w14:paraId="16528482" w14:textId="509F03A1" w:rsidR="00BA6BED" w:rsidRDefault="00BA6BED" w:rsidP="00BA6BED"/>
    <w:p w14:paraId="0C4360C5" w14:textId="6CE6CBE3" w:rsidR="00A76350" w:rsidRDefault="00A76350" w:rsidP="00A76350">
      <w:pPr>
        <w:pStyle w:val="Heading2"/>
      </w:pPr>
      <w:bookmarkStart w:id="8" w:name="_Toc195715300"/>
      <w:r>
        <w:t>How to structure your book group</w:t>
      </w:r>
      <w:bookmarkEnd w:id="8"/>
    </w:p>
    <w:p w14:paraId="0FE426AF" w14:textId="64FF2A55" w:rsidR="00A76350" w:rsidRDefault="00A76350" w:rsidP="00A76350">
      <w:pPr>
        <w:pStyle w:val="Heading3"/>
      </w:pPr>
      <w:r>
        <w:t>In</w:t>
      </w:r>
      <w:r w:rsidR="00F8263A">
        <w:t>-</w:t>
      </w:r>
      <w:r>
        <w:t>person or online</w:t>
      </w:r>
    </w:p>
    <w:p w14:paraId="34FB4159" w14:textId="50532D29" w:rsidR="00A76350" w:rsidRDefault="00F8263A" w:rsidP="00A76350">
      <w:r>
        <w:t xml:space="preserve">As well as having a traditional in-person book group, you could also explore online options. That could be hosting it on Teams or </w:t>
      </w:r>
      <w:r w:rsidR="00DC725B">
        <w:t>Zoom or</w:t>
      </w:r>
      <w:r>
        <w:t xml:space="preserve"> </w:t>
      </w:r>
      <w:r w:rsidR="00F70C2D">
        <w:t xml:space="preserve">looking at other online spaces where you can share recommendations such as </w:t>
      </w:r>
      <w:r w:rsidR="006D243B">
        <w:t xml:space="preserve">a </w:t>
      </w:r>
      <w:proofErr w:type="spellStart"/>
      <w:r w:rsidR="006D243B">
        <w:t>Wakelet</w:t>
      </w:r>
      <w:proofErr w:type="spellEnd"/>
      <w:r w:rsidR="006D243B">
        <w:t>.</w:t>
      </w:r>
    </w:p>
    <w:p w14:paraId="6BD7CC27" w14:textId="77777777" w:rsidR="006D243B" w:rsidRDefault="006D243B" w:rsidP="00A76350"/>
    <w:p w14:paraId="61704804" w14:textId="18914AC7" w:rsidR="006D243B" w:rsidRDefault="006D243B" w:rsidP="006D243B">
      <w:pPr>
        <w:pStyle w:val="Heading3"/>
      </w:pPr>
      <w:r>
        <w:t>Books in your staffroom</w:t>
      </w:r>
    </w:p>
    <w:p w14:paraId="12E10A1F" w14:textId="3144B433" w:rsidR="006D243B" w:rsidRDefault="006D243B" w:rsidP="006D243B">
      <w:r>
        <w:t xml:space="preserve">Create a station in your staffroom where people can borrow books. </w:t>
      </w:r>
      <w:r w:rsidR="009B055A">
        <w:t xml:space="preserve">You can also leave some blank </w:t>
      </w:r>
      <w:proofErr w:type="spellStart"/>
      <w:r w:rsidR="009B055A">
        <w:t>post-it</w:t>
      </w:r>
      <w:proofErr w:type="spellEnd"/>
      <w:r w:rsidR="009B055A">
        <w:t xml:space="preserve"> notes for people to add their own review or thoughts.</w:t>
      </w:r>
    </w:p>
    <w:p w14:paraId="2F83686B" w14:textId="77777777" w:rsidR="009B055A" w:rsidRDefault="009B055A" w:rsidP="006D243B"/>
    <w:p w14:paraId="25161D19" w14:textId="071B83C3" w:rsidR="009B055A" w:rsidRDefault="00173CE0" w:rsidP="00173CE0">
      <w:pPr>
        <w:pStyle w:val="Heading3"/>
      </w:pPr>
      <w:r>
        <w:t>Book Jenga</w:t>
      </w:r>
    </w:p>
    <w:p w14:paraId="51ACE31E" w14:textId="02A56907" w:rsidR="00173CE0" w:rsidRDefault="00173CE0" w:rsidP="00173CE0">
      <w:r>
        <w:t xml:space="preserve">Why not play Book Jenga? This game, created by </w:t>
      </w:r>
      <w:r w:rsidR="00001AE5">
        <w:t xml:space="preserve">secondary school librarian Deena Wren, is just like regular Jenga, except every brick has a conversation prompt to get you chatting about books, reading and your preferences. See our </w:t>
      </w:r>
      <w:hyperlink r:id="rId33" w:history="1">
        <w:r w:rsidR="00001AE5" w:rsidRPr="00001AE5">
          <w:rPr>
            <w:rStyle w:val="Hyperlink"/>
          </w:rPr>
          <w:t>How to play Book Jenga resource</w:t>
        </w:r>
      </w:hyperlink>
      <w:r w:rsidR="00001AE5">
        <w:t xml:space="preserve"> to get started!</w:t>
      </w:r>
    </w:p>
    <w:p w14:paraId="52D2FA82" w14:textId="77777777" w:rsidR="00241D0C" w:rsidRDefault="00241D0C" w:rsidP="00173CE0"/>
    <w:p w14:paraId="16142147" w14:textId="16C602B1" w:rsidR="00241D0C" w:rsidRDefault="00241D0C" w:rsidP="00241D0C">
      <w:pPr>
        <w:pStyle w:val="Heading3"/>
      </w:pPr>
      <w:r>
        <w:t>First lines</w:t>
      </w:r>
    </w:p>
    <w:p w14:paraId="5D05261B" w14:textId="69CADEEF" w:rsidR="00241D0C" w:rsidRDefault="00E90919" w:rsidP="00241D0C">
      <w:r>
        <w:t>Each s</w:t>
      </w:r>
      <w:r w:rsidR="00241D0C">
        <w:t>hare the first 1-3 lines of a book</w:t>
      </w:r>
      <w:r>
        <w:t xml:space="preserve">. This can be one you’ve read or one you have in your school. Everyone can keep track of which they do, or don’t, like the sound of. This is also a great way to prompt discussion – which lines </w:t>
      </w:r>
      <w:proofErr w:type="gramStart"/>
      <w:r w:rsidR="00DC725B">
        <w:t>were</w:t>
      </w:r>
      <w:proofErr w:type="gramEnd"/>
      <w:r w:rsidR="00DC725B">
        <w:t xml:space="preserve"> </w:t>
      </w:r>
      <w:r>
        <w:t xml:space="preserve">you drawn to? Why? </w:t>
      </w:r>
      <w:r w:rsidR="00D442DB">
        <w:t>Does it fit with the types of books or text you normally read?</w:t>
      </w:r>
    </w:p>
    <w:p w14:paraId="7468E708" w14:textId="77777777" w:rsidR="0017753C" w:rsidRDefault="0017753C" w:rsidP="00241D0C"/>
    <w:p w14:paraId="38F0F52B" w14:textId="45F8E2DB" w:rsidR="0017753C" w:rsidRDefault="0017753C" w:rsidP="0017753C">
      <w:pPr>
        <w:pStyle w:val="Heading3"/>
      </w:pPr>
      <w:r>
        <w:t>60 second sell</w:t>
      </w:r>
    </w:p>
    <w:p w14:paraId="0C8FCBCE" w14:textId="74D03F58" w:rsidR="0017753C" w:rsidRDefault="0017753C" w:rsidP="0017753C">
      <w:r>
        <w:t>Ask everyone to sell a book they’ve read recently to everyone else in the group. The only catch is – you only have sixty seconds!</w:t>
      </w:r>
    </w:p>
    <w:p w14:paraId="55BA5E5C" w14:textId="77777777" w:rsidR="00E2549B" w:rsidRDefault="00E2549B" w:rsidP="0017753C"/>
    <w:p w14:paraId="10A182EF" w14:textId="77777777" w:rsidR="00B81D34" w:rsidRDefault="00B81D34" w:rsidP="0017753C"/>
    <w:p w14:paraId="748CB485" w14:textId="58DA6F29" w:rsidR="00E2549B" w:rsidRDefault="00E2549B" w:rsidP="00E2549B">
      <w:pPr>
        <w:pStyle w:val="Heading2"/>
      </w:pPr>
      <w:bookmarkStart w:id="9" w:name="_Toc195715301"/>
      <w:r>
        <w:lastRenderedPageBreak/>
        <w:t>Further resources</w:t>
      </w:r>
      <w:bookmarkEnd w:id="9"/>
    </w:p>
    <w:p w14:paraId="4FFE9903" w14:textId="5EDD4E2E" w:rsidR="00E2549B" w:rsidRDefault="002D3984" w:rsidP="00E2549B">
      <w:pPr>
        <w:pStyle w:val="ListParagraph"/>
        <w:numPr>
          <w:ilvl w:val="0"/>
          <w:numId w:val="44"/>
        </w:numPr>
      </w:pPr>
      <w:r>
        <w:t xml:space="preserve">For more ideas for delivering Key Area 1.2.5, see our guide to </w:t>
      </w:r>
      <w:hyperlink r:id="rId34" w:history="1">
        <w:r w:rsidRPr="002D3984">
          <w:rPr>
            <w:rStyle w:val="Hyperlink"/>
          </w:rPr>
          <w:t>Staff knowledge of contemporary children’s literature</w:t>
        </w:r>
      </w:hyperlink>
      <w:r>
        <w:t xml:space="preserve"> on the Reading Schools website</w:t>
      </w:r>
    </w:p>
    <w:p w14:paraId="73E7E834" w14:textId="6B37E06B" w:rsidR="002D3984" w:rsidRDefault="002D3984" w:rsidP="00E2549B">
      <w:pPr>
        <w:pStyle w:val="ListParagraph"/>
        <w:numPr>
          <w:ilvl w:val="0"/>
          <w:numId w:val="44"/>
        </w:numPr>
      </w:pPr>
      <w:r>
        <w:t xml:space="preserve">For more information on the importance of staff knowledge of contemporary children’s literature, see our articles </w:t>
      </w:r>
      <w:hyperlink r:id="rId35" w:history="1">
        <w:r w:rsidRPr="00F32131">
          <w:rPr>
            <w:rStyle w:val="Hyperlink"/>
          </w:rPr>
          <w:t>“Teachers' knowledge of children's literature: the cornerstone of reading for pleasure”</w:t>
        </w:r>
      </w:hyperlink>
      <w:r>
        <w:t xml:space="preserve"> and </w:t>
      </w:r>
      <w:hyperlink r:id="rId36" w:history="1">
        <w:r w:rsidRPr="004D13EA">
          <w:rPr>
            <w:rStyle w:val="Hyperlink"/>
          </w:rPr>
          <w:t>“</w:t>
        </w:r>
        <w:r w:rsidR="004D13EA" w:rsidRPr="004D13EA">
          <w:rPr>
            <w:rStyle w:val="Hyperlink"/>
          </w:rPr>
          <w:t>How teachers can put the right book in the right hand”</w:t>
        </w:r>
      </w:hyperlink>
    </w:p>
    <w:p w14:paraId="1B5429AE" w14:textId="3F354517" w:rsidR="00E2549B" w:rsidRPr="00E2549B" w:rsidRDefault="00E2549B" w:rsidP="00E2549B">
      <w:pPr>
        <w:pStyle w:val="ListParagraph"/>
        <w:numPr>
          <w:ilvl w:val="0"/>
          <w:numId w:val="44"/>
        </w:numPr>
      </w:pPr>
      <w:r>
        <w:t xml:space="preserve">For book recommendations, see our </w:t>
      </w:r>
      <w:hyperlink r:id="rId37" w:history="1">
        <w:r w:rsidRPr="00BA6BED">
          <w:rPr>
            <w:rStyle w:val="Hyperlink"/>
          </w:rPr>
          <w:t>Book Discovery Guide</w:t>
        </w:r>
      </w:hyperlink>
      <w:r>
        <w:t xml:space="preserve"> or </w:t>
      </w:r>
      <w:hyperlink r:id="rId38" w:history="1">
        <w:r>
          <w:rPr>
            <w:rStyle w:val="Hyperlink"/>
          </w:rPr>
          <w:t>B</w:t>
        </w:r>
        <w:r w:rsidRPr="00BA6BED">
          <w:rPr>
            <w:rStyle w:val="Hyperlink"/>
          </w:rPr>
          <w:t>ook lists</w:t>
        </w:r>
      </w:hyperlink>
      <w:r>
        <w:t xml:space="preserve"> on the Scottish Book Trust website</w:t>
      </w:r>
    </w:p>
    <w:p w14:paraId="5FEA4138" w14:textId="10A8F2A9" w:rsidR="00292796" w:rsidRPr="00E00455" w:rsidRDefault="00292796" w:rsidP="00DA087C"/>
    <w:sectPr w:rsidR="00292796" w:rsidRPr="00E00455" w:rsidSect="00BF14A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E5AC" w14:textId="77777777" w:rsidR="002A4556" w:rsidRDefault="002A4556" w:rsidP="00DA087C">
      <w:r>
        <w:separator/>
      </w:r>
    </w:p>
    <w:p w14:paraId="5170A9D6" w14:textId="77777777" w:rsidR="002A4556" w:rsidRDefault="002A4556" w:rsidP="00DA087C"/>
    <w:p w14:paraId="6A3052FA" w14:textId="77777777" w:rsidR="002A4556" w:rsidRDefault="002A4556" w:rsidP="00DA087C"/>
  </w:endnote>
  <w:endnote w:type="continuationSeparator" w:id="0">
    <w:p w14:paraId="323A0F5D" w14:textId="77777777" w:rsidR="002A4556" w:rsidRDefault="002A4556" w:rsidP="00DA087C">
      <w:r>
        <w:continuationSeparator/>
      </w:r>
    </w:p>
    <w:p w14:paraId="786C3CFF" w14:textId="77777777" w:rsidR="002A4556" w:rsidRDefault="002A4556" w:rsidP="00DA087C"/>
    <w:p w14:paraId="6B6CF726" w14:textId="77777777" w:rsidR="002A4556" w:rsidRDefault="002A4556"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599"/>
      <w:docPartObj>
        <w:docPartGallery w:val="Page Numbers (Bottom of Page)"/>
        <w:docPartUnique/>
      </w:docPartObj>
    </w:sdtPr>
    <w:sdtEndPr>
      <w:rPr>
        <w:noProof/>
      </w:rPr>
    </w:sdtEndPr>
    <w:sdtContent>
      <w:p w14:paraId="3A9956EE" w14:textId="77777777" w:rsidR="00BF14A0" w:rsidRDefault="00BF14A0">
        <w:pPr>
          <w:pStyle w:val="Footer"/>
          <w:jc w:val="right"/>
        </w:pPr>
        <w:r>
          <w:fldChar w:fldCharType="begin"/>
        </w:r>
        <w:r>
          <w:instrText xml:space="preserve"> PAGE   \* MERGEFORMAT </w:instrText>
        </w:r>
        <w:r>
          <w:fldChar w:fldCharType="separate"/>
        </w:r>
        <w:r w:rsidR="00A651F0">
          <w:rPr>
            <w:noProof/>
          </w:rPr>
          <w:t>3</w:t>
        </w:r>
        <w:r>
          <w:rPr>
            <w:noProof/>
          </w:rPr>
          <w:fldChar w:fldCharType="end"/>
        </w:r>
      </w:p>
    </w:sdtContent>
  </w:sdt>
  <w:p w14:paraId="27A8BAF5" w14:textId="77777777" w:rsidR="00BF14A0" w:rsidRDefault="00BF14A0" w:rsidP="00BF14A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AE7A7" w14:textId="77777777" w:rsidR="002A4556" w:rsidRDefault="002A4556" w:rsidP="00DA087C">
      <w:r>
        <w:separator/>
      </w:r>
    </w:p>
    <w:p w14:paraId="5A25C669" w14:textId="77777777" w:rsidR="002A4556" w:rsidRDefault="002A4556" w:rsidP="00DA087C"/>
    <w:p w14:paraId="763994B1" w14:textId="77777777" w:rsidR="002A4556" w:rsidRDefault="002A4556" w:rsidP="00DA087C"/>
  </w:footnote>
  <w:footnote w:type="continuationSeparator" w:id="0">
    <w:p w14:paraId="13C8776E" w14:textId="77777777" w:rsidR="002A4556" w:rsidRDefault="002A4556" w:rsidP="00DA087C">
      <w:r>
        <w:continuationSeparator/>
      </w:r>
    </w:p>
    <w:p w14:paraId="0C9A6C9D" w14:textId="77777777" w:rsidR="002A4556" w:rsidRDefault="002A4556" w:rsidP="00DA087C"/>
    <w:p w14:paraId="1B45789D" w14:textId="77777777" w:rsidR="002A4556" w:rsidRDefault="002A4556"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D7FB0"/>
    <w:multiLevelType w:val="hybridMultilevel"/>
    <w:tmpl w:val="CB4E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204479"/>
    <w:multiLevelType w:val="hybridMultilevel"/>
    <w:tmpl w:val="183A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86DE1"/>
    <w:multiLevelType w:val="hybridMultilevel"/>
    <w:tmpl w:val="3062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74BE1"/>
    <w:multiLevelType w:val="hybridMultilevel"/>
    <w:tmpl w:val="5AB2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8F548C"/>
    <w:multiLevelType w:val="hybridMultilevel"/>
    <w:tmpl w:val="78EA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4C66EB"/>
    <w:multiLevelType w:val="hybridMultilevel"/>
    <w:tmpl w:val="1240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D6886"/>
    <w:multiLevelType w:val="hybridMultilevel"/>
    <w:tmpl w:val="3D92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9D089E"/>
    <w:multiLevelType w:val="hybridMultilevel"/>
    <w:tmpl w:val="8FD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565E4"/>
    <w:multiLevelType w:val="hybridMultilevel"/>
    <w:tmpl w:val="71A6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40651"/>
    <w:multiLevelType w:val="hybridMultilevel"/>
    <w:tmpl w:val="ECCCEC3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654877">
    <w:abstractNumId w:val="11"/>
  </w:num>
  <w:num w:numId="2" w16cid:durableId="618728366">
    <w:abstractNumId w:val="43"/>
  </w:num>
  <w:num w:numId="3" w16cid:durableId="507983428">
    <w:abstractNumId w:val="21"/>
  </w:num>
  <w:num w:numId="4" w16cid:durableId="1533688894">
    <w:abstractNumId w:val="10"/>
  </w:num>
  <w:num w:numId="5" w16cid:durableId="898587860">
    <w:abstractNumId w:val="31"/>
  </w:num>
  <w:num w:numId="6" w16cid:durableId="1234853047">
    <w:abstractNumId w:val="28"/>
  </w:num>
  <w:num w:numId="7" w16cid:durableId="1456676692">
    <w:abstractNumId w:val="24"/>
  </w:num>
  <w:num w:numId="8" w16cid:durableId="47414903">
    <w:abstractNumId w:val="37"/>
  </w:num>
  <w:num w:numId="9" w16cid:durableId="639729241">
    <w:abstractNumId w:val="35"/>
  </w:num>
  <w:num w:numId="10" w16cid:durableId="1311053908">
    <w:abstractNumId w:val="0"/>
  </w:num>
  <w:num w:numId="11" w16cid:durableId="787819096">
    <w:abstractNumId w:val="22"/>
  </w:num>
  <w:num w:numId="12" w16cid:durableId="188840654">
    <w:abstractNumId w:val="19"/>
  </w:num>
  <w:num w:numId="13" w16cid:durableId="364596452">
    <w:abstractNumId w:val="32"/>
  </w:num>
  <w:num w:numId="14" w16cid:durableId="1260455909">
    <w:abstractNumId w:val="8"/>
  </w:num>
  <w:num w:numId="15" w16cid:durableId="775103622">
    <w:abstractNumId w:val="15"/>
  </w:num>
  <w:num w:numId="16" w16cid:durableId="1044790013">
    <w:abstractNumId w:val="36"/>
  </w:num>
  <w:num w:numId="17" w16cid:durableId="2112819609">
    <w:abstractNumId w:val="30"/>
  </w:num>
  <w:num w:numId="18" w16cid:durableId="779183727">
    <w:abstractNumId w:val="3"/>
  </w:num>
  <w:num w:numId="19" w16cid:durableId="103697690">
    <w:abstractNumId w:val="6"/>
  </w:num>
  <w:num w:numId="20" w16cid:durableId="1604341589">
    <w:abstractNumId w:val="17"/>
  </w:num>
  <w:num w:numId="21" w16cid:durableId="1529487096">
    <w:abstractNumId w:val="4"/>
  </w:num>
  <w:num w:numId="22" w16cid:durableId="1485048889">
    <w:abstractNumId w:val="23"/>
  </w:num>
  <w:num w:numId="23" w16cid:durableId="153108919">
    <w:abstractNumId w:val="2"/>
  </w:num>
  <w:num w:numId="24" w16cid:durableId="1280262849">
    <w:abstractNumId w:val="12"/>
  </w:num>
  <w:num w:numId="25" w16cid:durableId="1405952005">
    <w:abstractNumId w:val="41"/>
  </w:num>
  <w:num w:numId="26" w16cid:durableId="1753769741">
    <w:abstractNumId w:val="33"/>
  </w:num>
  <w:num w:numId="27" w16cid:durableId="143159261">
    <w:abstractNumId w:val="42"/>
  </w:num>
  <w:num w:numId="28" w16cid:durableId="561982708">
    <w:abstractNumId w:val="25"/>
  </w:num>
  <w:num w:numId="29" w16cid:durableId="1815633093">
    <w:abstractNumId w:val="34"/>
  </w:num>
  <w:num w:numId="30" w16cid:durableId="1639456525">
    <w:abstractNumId w:val="9"/>
  </w:num>
  <w:num w:numId="31" w16cid:durableId="1074820115">
    <w:abstractNumId w:val="18"/>
  </w:num>
  <w:num w:numId="32" w16cid:durableId="516386297">
    <w:abstractNumId w:val="14"/>
  </w:num>
  <w:num w:numId="33" w16cid:durableId="411127601">
    <w:abstractNumId w:val="27"/>
  </w:num>
  <w:num w:numId="34" w16cid:durableId="1143421872">
    <w:abstractNumId w:val="20"/>
  </w:num>
  <w:num w:numId="35" w16cid:durableId="493377806">
    <w:abstractNumId w:val="38"/>
  </w:num>
  <w:num w:numId="36" w16cid:durableId="803426780">
    <w:abstractNumId w:val="16"/>
  </w:num>
  <w:num w:numId="37" w16cid:durableId="894199544">
    <w:abstractNumId w:val="5"/>
  </w:num>
  <w:num w:numId="38" w16cid:durableId="92674134">
    <w:abstractNumId w:val="26"/>
  </w:num>
  <w:num w:numId="39" w16cid:durableId="838350480">
    <w:abstractNumId w:val="40"/>
  </w:num>
  <w:num w:numId="40" w16cid:durableId="2098550876">
    <w:abstractNumId w:val="7"/>
  </w:num>
  <w:num w:numId="41" w16cid:durableId="1201936561">
    <w:abstractNumId w:val="39"/>
  </w:num>
  <w:num w:numId="42" w16cid:durableId="353532011">
    <w:abstractNumId w:val="1"/>
  </w:num>
  <w:num w:numId="43" w16cid:durableId="269628005">
    <w:abstractNumId w:val="13"/>
  </w:num>
  <w:num w:numId="44" w16cid:durableId="1789619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77"/>
    <w:rsid w:val="00001AE5"/>
    <w:rsid w:val="00002D59"/>
    <w:rsid w:val="000204A3"/>
    <w:rsid w:val="00025A26"/>
    <w:rsid w:val="00065DEE"/>
    <w:rsid w:val="00085008"/>
    <w:rsid w:val="000F611D"/>
    <w:rsid w:val="00173CE0"/>
    <w:rsid w:val="0017753C"/>
    <w:rsid w:val="00180989"/>
    <w:rsid w:val="001868E3"/>
    <w:rsid w:val="0019780B"/>
    <w:rsid w:val="001D263C"/>
    <w:rsid w:val="00200CC9"/>
    <w:rsid w:val="00241D0C"/>
    <w:rsid w:val="002500A1"/>
    <w:rsid w:val="00264E31"/>
    <w:rsid w:val="00292796"/>
    <w:rsid w:val="002A4556"/>
    <w:rsid w:val="002B1325"/>
    <w:rsid w:val="002D3984"/>
    <w:rsid w:val="002E2CCE"/>
    <w:rsid w:val="00307D13"/>
    <w:rsid w:val="003A42DD"/>
    <w:rsid w:val="003C5E12"/>
    <w:rsid w:val="00407351"/>
    <w:rsid w:val="00432721"/>
    <w:rsid w:val="0046357A"/>
    <w:rsid w:val="004B5F44"/>
    <w:rsid w:val="004D13EA"/>
    <w:rsid w:val="004E505B"/>
    <w:rsid w:val="005267EB"/>
    <w:rsid w:val="00532F6B"/>
    <w:rsid w:val="00540017"/>
    <w:rsid w:val="00541B5B"/>
    <w:rsid w:val="005E67F3"/>
    <w:rsid w:val="00607319"/>
    <w:rsid w:val="006355E2"/>
    <w:rsid w:val="00640876"/>
    <w:rsid w:val="006D101B"/>
    <w:rsid w:val="006D243B"/>
    <w:rsid w:val="006F5773"/>
    <w:rsid w:val="0073000F"/>
    <w:rsid w:val="00731D07"/>
    <w:rsid w:val="00793ED3"/>
    <w:rsid w:val="007C3D9A"/>
    <w:rsid w:val="007D02B4"/>
    <w:rsid w:val="00831342"/>
    <w:rsid w:val="00854F77"/>
    <w:rsid w:val="008740E9"/>
    <w:rsid w:val="008A70D4"/>
    <w:rsid w:val="008B1FC9"/>
    <w:rsid w:val="008E3D90"/>
    <w:rsid w:val="00944AB9"/>
    <w:rsid w:val="00954D67"/>
    <w:rsid w:val="00985D35"/>
    <w:rsid w:val="00997294"/>
    <w:rsid w:val="009A708D"/>
    <w:rsid w:val="009B055A"/>
    <w:rsid w:val="009D0EDB"/>
    <w:rsid w:val="009E6CC2"/>
    <w:rsid w:val="00A5115F"/>
    <w:rsid w:val="00A651F0"/>
    <w:rsid w:val="00A76350"/>
    <w:rsid w:val="00A92EB0"/>
    <w:rsid w:val="00AA7277"/>
    <w:rsid w:val="00B81D34"/>
    <w:rsid w:val="00B8746A"/>
    <w:rsid w:val="00BA5C95"/>
    <w:rsid w:val="00BA6BED"/>
    <w:rsid w:val="00BE3A88"/>
    <w:rsid w:val="00BF14A0"/>
    <w:rsid w:val="00C05BEB"/>
    <w:rsid w:val="00C0660F"/>
    <w:rsid w:val="00C435BE"/>
    <w:rsid w:val="00C5703E"/>
    <w:rsid w:val="00C66C6B"/>
    <w:rsid w:val="00C80BAF"/>
    <w:rsid w:val="00C84DF2"/>
    <w:rsid w:val="00C923D8"/>
    <w:rsid w:val="00CA22ED"/>
    <w:rsid w:val="00CB7E71"/>
    <w:rsid w:val="00CC54BB"/>
    <w:rsid w:val="00CF794F"/>
    <w:rsid w:val="00D442DB"/>
    <w:rsid w:val="00DA087C"/>
    <w:rsid w:val="00DC5F66"/>
    <w:rsid w:val="00DC725B"/>
    <w:rsid w:val="00DE7587"/>
    <w:rsid w:val="00E00455"/>
    <w:rsid w:val="00E2549B"/>
    <w:rsid w:val="00E407DD"/>
    <w:rsid w:val="00E90919"/>
    <w:rsid w:val="00EA1C6A"/>
    <w:rsid w:val="00EB7E89"/>
    <w:rsid w:val="00EE019F"/>
    <w:rsid w:val="00EF2F81"/>
    <w:rsid w:val="00F32131"/>
    <w:rsid w:val="00F45462"/>
    <w:rsid w:val="00F614F7"/>
    <w:rsid w:val="00F70C2D"/>
    <w:rsid w:val="00F8263A"/>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7867"/>
  <w15:chartTrackingRefBased/>
  <w15:docId w15:val="{E9C32FF2-646B-4A48-848C-DD877338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A76350"/>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A76350"/>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character" w:styleId="UnresolvedMention">
    <w:name w:val="Unresolved Mention"/>
    <w:basedOn w:val="DefaultParagraphFont"/>
    <w:uiPriority w:val="99"/>
    <w:semiHidden/>
    <w:unhideWhenUsed/>
    <w:rsid w:val="00AA7277"/>
    <w:rPr>
      <w:color w:val="605E5C"/>
      <w:shd w:val="clear" w:color="auto" w:fill="E1DFDD"/>
    </w:rPr>
  </w:style>
  <w:style w:type="paragraph" w:styleId="FootnoteText">
    <w:name w:val="footnote text"/>
    <w:basedOn w:val="Normal"/>
    <w:link w:val="FootnoteTextChar"/>
    <w:uiPriority w:val="99"/>
    <w:semiHidden/>
    <w:unhideWhenUsed/>
    <w:rsid w:val="00F32131"/>
    <w:pPr>
      <w:spacing w:line="240" w:lineRule="auto"/>
    </w:pPr>
    <w:rPr>
      <w:sz w:val="20"/>
      <w:szCs w:val="20"/>
    </w:rPr>
  </w:style>
  <w:style w:type="character" w:customStyle="1" w:styleId="FootnoteTextChar">
    <w:name w:val="Footnote Text Char"/>
    <w:basedOn w:val="DefaultParagraphFont"/>
    <w:link w:val="FootnoteText"/>
    <w:uiPriority w:val="99"/>
    <w:semiHidden/>
    <w:rsid w:val="00F32131"/>
    <w:rPr>
      <w:rFonts w:ascii="Arial" w:hAnsi="Arial" w:cs="Arial"/>
      <w:sz w:val="20"/>
      <w:szCs w:val="20"/>
    </w:rPr>
  </w:style>
  <w:style w:type="character" w:styleId="FootnoteReference">
    <w:name w:val="footnote reference"/>
    <w:basedOn w:val="DefaultParagraphFont"/>
    <w:uiPriority w:val="99"/>
    <w:semiHidden/>
    <w:unhideWhenUsed/>
    <w:rsid w:val="00F32131"/>
    <w:rPr>
      <w:vertAlign w:val="superscript"/>
    </w:rPr>
  </w:style>
  <w:style w:type="paragraph" w:styleId="EndnoteText">
    <w:name w:val="endnote text"/>
    <w:basedOn w:val="Normal"/>
    <w:link w:val="EndnoteTextChar"/>
    <w:uiPriority w:val="99"/>
    <w:semiHidden/>
    <w:unhideWhenUsed/>
    <w:rsid w:val="009E6CC2"/>
    <w:pPr>
      <w:spacing w:line="240" w:lineRule="auto"/>
    </w:pPr>
    <w:rPr>
      <w:sz w:val="20"/>
      <w:szCs w:val="20"/>
    </w:rPr>
  </w:style>
  <w:style w:type="character" w:customStyle="1" w:styleId="EndnoteTextChar">
    <w:name w:val="Endnote Text Char"/>
    <w:basedOn w:val="DefaultParagraphFont"/>
    <w:link w:val="EndnoteText"/>
    <w:uiPriority w:val="99"/>
    <w:semiHidden/>
    <w:rsid w:val="009E6CC2"/>
    <w:rPr>
      <w:rFonts w:ascii="Arial" w:hAnsi="Arial" w:cs="Arial"/>
      <w:sz w:val="20"/>
      <w:szCs w:val="20"/>
    </w:rPr>
  </w:style>
  <w:style w:type="character" w:styleId="EndnoteReference">
    <w:name w:val="endnote reference"/>
    <w:basedOn w:val="DefaultParagraphFont"/>
    <w:uiPriority w:val="99"/>
    <w:semiHidden/>
    <w:unhideWhenUsed/>
    <w:rsid w:val="009E6CC2"/>
    <w:rPr>
      <w:vertAlign w:val="superscript"/>
    </w:rPr>
  </w:style>
  <w:style w:type="paragraph" w:styleId="TOC1">
    <w:name w:val="toc 1"/>
    <w:basedOn w:val="Normal"/>
    <w:next w:val="Normal"/>
    <w:autoRedefine/>
    <w:uiPriority w:val="39"/>
    <w:unhideWhenUsed/>
    <w:rsid w:val="00B81D34"/>
    <w:pPr>
      <w:spacing w:after="100"/>
    </w:pPr>
  </w:style>
  <w:style w:type="paragraph" w:styleId="TOC2">
    <w:name w:val="toc 2"/>
    <w:basedOn w:val="Normal"/>
    <w:next w:val="Normal"/>
    <w:autoRedefine/>
    <w:uiPriority w:val="39"/>
    <w:unhideWhenUsed/>
    <w:rsid w:val="00B81D3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xabay.com/en/child-girl-people-library-books-684582/" TargetMode="External"/><Relationship Id="rId18" Type="http://schemas.openxmlformats.org/officeDocument/2006/relationships/footer" Target="footer1.xml"/><Relationship Id="rId26" Type="http://schemas.openxmlformats.org/officeDocument/2006/relationships/hyperlink" Target="https://www.scottishbooktrust.com/learning-resources/book-discovery-guide" TargetMode="External"/><Relationship Id="rId39" Type="http://schemas.openxmlformats.org/officeDocument/2006/relationships/fontTable" Target="fontTable.xml"/><Relationship Id="rId21" Type="http://schemas.openxmlformats.org/officeDocument/2006/relationships/hyperlink" Target="https://www.readingschools.scot/resources/staff-meaningful-conversations-around-books" TargetMode="External"/><Relationship Id="rId34" Type="http://schemas.openxmlformats.org/officeDocument/2006/relationships/hyperlink" Target="https://www.readingschools.scot/resources/1-2-5-staff-knowledge-of-contemporary-children-s-literatur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hyperlink" Target="https://www.scottishbooktrust.com/learning-resources/teen-book-discussion-guides" TargetMode="External"/><Relationship Id="rId33" Type="http://schemas.openxmlformats.org/officeDocument/2006/relationships/hyperlink" Target="https://www.readingschools.scot/resources/how-to-play-book-jenga" TargetMode="External"/><Relationship Id="rId38" Type="http://schemas.openxmlformats.org/officeDocument/2006/relationships/hyperlink" Target="https://www.scottishbooktrust.com/book-list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readingschools.scot/resources/visible-staff-role-modelling-across-the-school" TargetMode="External"/><Relationship Id="rId29" Type="http://schemas.openxmlformats.org/officeDocument/2006/relationships/hyperlink" Target="https://www.scottishbooktrust.com/articles/all-reading-is-good-reading-comics-and-magaz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adingschools.scot/resources/reading-leadership-group" TargetMode="External"/><Relationship Id="rId32" Type="http://schemas.openxmlformats.org/officeDocument/2006/relationships/hyperlink" Target="https://www.scottishbooktrust.com/articles/all-reading-is-good-reading-gamebooks" TargetMode="External"/><Relationship Id="rId37" Type="http://schemas.openxmlformats.org/officeDocument/2006/relationships/hyperlink" Target="https://www.scottishbooktrust.com/learning-resources/book-discovery-gui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scottishbooktrust.com/learning-and-resources/teachers-knowledge-of-children-s-literature-the-cornerstone-of-reading-for-pleasure" TargetMode="External"/><Relationship Id="rId28" Type="http://schemas.openxmlformats.org/officeDocument/2006/relationships/hyperlink" Target="https://www.scottishbooktrust.com/authors-live-on-demand" TargetMode="External"/><Relationship Id="rId36" Type="http://schemas.openxmlformats.org/officeDocument/2006/relationships/hyperlink" Target="https://www.scottishbooktrust.com/articles/how-teachers-can-put-the-right-book-in-the-right-hand" TargetMode="External"/><Relationship Id="rId10" Type="http://schemas.openxmlformats.org/officeDocument/2006/relationships/endnotes" Target="endnotes.xml"/><Relationship Id="rId19" Type="http://schemas.openxmlformats.org/officeDocument/2006/relationships/hyperlink" Target="https://www.readingschools.scot/resources/1-2-5-staff-knowledge-of-contemporary-children-s-literature" TargetMode="External"/><Relationship Id="rId31" Type="http://schemas.openxmlformats.org/officeDocument/2006/relationships/hyperlink" Target="https://www.scottishbooktrust.com/articles/all-reading-is-good-reading-mang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schools.scot/resources/1-2-5-staff-knowledge-of-contemporary-children-s-literature" TargetMode="External"/><Relationship Id="rId22" Type="http://schemas.openxmlformats.org/officeDocument/2006/relationships/hyperlink" Target="https://literacytrust.org.uk/research-services/research-reports/children-and-young-peoples-reading-in-2023/" TargetMode="External"/><Relationship Id="rId27" Type="http://schemas.openxmlformats.org/officeDocument/2006/relationships/hyperlink" Target="https://www.scottishbooktrust.com/book-lists" TargetMode="External"/><Relationship Id="rId30" Type="http://schemas.openxmlformats.org/officeDocument/2006/relationships/hyperlink" Target="https://www.scottishbooktrust.com/articles/all-reading-is-good-reading-audiobooks" TargetMode="External"/><Relationship Id="rId35" Type="http://schemas.openxmlformats.org/officeDocument/2006/relationships/hyperlink" Target="https://www.scottishbooktrust.com/learning-and-resources/teachers-knowledge-of-children-s-literature-the-cornerstone-of-reading-for-pleasur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3.%20Reading%20Schools%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5B9D-8FBD-4591-8105-6C87250CEBFF}">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8fe8bb9-e0d4-4ac3-b920-326070b987fc"/>
    <ds:schemaRef ds:uri="6b42feb5-42f4-4875-917d-a8fcb0477ae8"/>
    <ds:schemaRef ds:uri="http://purl.org/dc/dcmitype/"/>
  </ds:schemaRefs>
</ds:datastoreItem>
</file>

<file path=customXml/itemProps2.xml><?xml version="1.0" encoding="utf-8"?>
<ds:datastoreItem xmlns:ds="http://schemas.openxmlformats.org/officeDocument/2006/customXml" ds:itemID="{A83DB8F5-91EA-4646-BC95-36638700A6B0}">
  <ds:schemaRefs>
    <ds:schemaRef ds:uri="http://schemas.microsoft.com/sharepoint/v3/contenttype/forms"/>
  </ds:schemaRefs>
</ds:datastoreItem>
</file>

<file path=customXml/itemProps3.xml><?xml version="1.0" encoding="utf-8"?>
<ds:datastoreItem xmlns:ds="http://schemas.openxmlformats.org/officeDocument/2006/customXml" ds:itemID="{FA6F5A25-6D6E-4A66-9251-9211B629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AF344-18FB-48F3-898E-29E95BE5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Reading Schools resource template</Template>
  <TotalTime>0</TotalTime>
  <Pages>6</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Katie Cutforth</cp:lastModifiedBy>
  <cp:revision>2</cp:revision>
  <dcterms:created xsi:type="dcterms:W3CDTF">2025-04-29T11:47:00Z</dcterms:created>
  <dcterms:modified xsi:type="dcterms:W3CDTF">2025-04-29T11:47:00Z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3887400</vt:r8>
  </property>
  <property fmtid="{D5CDD505-2E9C-101B-9397-08002B2CF9AE}" pid="4" name="MediaServiceImageTags">
    <vt:lpwstr/>
  </property>
</Properties>
</file>